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4B" w:rsidRPr="00B93303" w:rsidRDefault="000C2B4B" w:rsidP="000C2B4B">
      <w:pPr>
        <w:spacing w:line="280" w:lineRule="atLeast"/>
        <w:rPr>
          <w:rFonts w:ascii="Arial Narrow" w:hAnsi="Arial Narrow"/>
        </w:rPr>
      </w:pPr>
      <w:r>
        <w:rPr>
          <w:rFonts w:ascii="Arial Narrow" w:hAnsi="Arial Narrow"/>
        </w:rPr>
        <w:t>Numer sprawy: I.271.DE</w:t>
      </w:r>
      <w:r w:rsidR="00812FE6">
        <w:rPr>
          <w:rFonts w:ascii="Arial Narrow" w:hAnsi="Arial Narrow"/>
        </w:rPr>
        <w:t>.II</w:t>
      </w:r>
      <w:r>
        <w:rPr>
          <w:rFonts w:ascii="Arial Narrow" w:hAnsi="Arial Narrow"/>
        </w:rPr>
        <w:t>.17</w:t>
      </w:r>
    </w:p>
    <w:p w:rsidR="000C2B4B" w:rsidRPr="00B93303" w:rsidRDefault="000C2B4B" w:rsidP="000C2B4B">
      <w:pPr>
        <w:spacing w:line="280" w:lineRule="atLeast"/>
        <w:rPr>
          <w:rFonts w:ascii="Arial Narrow" w:hAnsi="Arial Narrow"/>
        </w:rPr>
      </w:pPr>
    </w:p>
    <w:p w:rsidR="000C2B4B" w:rsidRDefault="000C2B4B" w:rsidP="000C2B4B">
      <w:pPr>
        <w:spacing w:line="280" w:lineRule="atLeast"/>
        <w:jc w:val="center"/>
        <w:rPr>
          <w:rFonts w:ascii="Arial Narrow" w:hAnsi="Arial Narrow"/>
          <w:b/>
          <w:sz w:val="32"/>
          <w:szCs w:val="32"/>
        </w:rPr>
      </w:pPr>
    </w:p>
    <w:p w:rsidR="000C2B4B" w:rsidRDefault="000C2B4B" w:rsidP="000C2B4B">
      <w:pPr>
        <w:spacing w:line="280" w:lineRule="atLeast"/>
        <w:jc w:val="center"/>
        <w:rPr>
          <w:rFonts w:ascii="Arial Narrow" w:hAnsi="Arial Narrow"/>
          <w:b/>
          <w:sz w:val="32"/>
          <w:szCs w:val="32"/>
        </w:rPr>
      </w:pPr>
    </w:p>
    <w:p w:rsidR="000C2B4B" w:rsidRDefault="000C2B4B" w:rsidP="000C2B4B">
      <w:pPr>
        <w:spacing w:line="280" w:lineRule="atLeast"/>
        <w:jc w:val="center"/>
        <w:rPr>
          <w:rFonts w:ascii="Arial Narrow" w:hAnsi="Arial Narrow"/>
          <w:b/>
          <w:sz w:val="32"/>
          <w:szCs w:val="32"/>
        </w:rPr>
      </w:pPr>
    </w:p>
    <w:p w:rsidR="000C2B4B" w:rsidRPr="00FD2D13" w:rsidRDefault="000C2B4B" w:rsidP="000C2B4B">
      <w:pPr>
        <w:spacing w:line="280" w:lineRule="atLeast"/>
        <w:jc w:val="center"/>
        <w:rPr>
          <w:rFonts w:ascii="Arial Narrow" w:hAnsi="Arial Narrow"/>
          <w:b/>
          <w:sz w:val="32"/>
          <w:szCs w:val="32"/>
        </w:rPr>
      </w:pPr>
      <w:r w:rsidRPr="00FD2D13">
        <w:rPr>
          <w:rFonts w:ascii="Arial Narrow" w:hAnsi="Arial Narrow"/>
          <w:b/>
          <w:sz w:val="32"/>
          <w:szCs w:val="32"/>
        </w:rPr>
        <w:t>ZAMAWIAJĄCY</w:t>
      </w:r>
    </w:p>
    <w:p w:rsidR="000C2B4B" w:rsidRPr="00B93303" w:rsidRDefault="000C2B4B" w:rsidP="000C2B4B">
      <w:pPr>
        <w:spacing w:line="280" w:lineRule="atLeast"/>
        <w:rPr>
          <w:rFonts w:ascii="Arial Narrow" w:hAnsi="Arial Narrow"/>
          <w:sz w:val="32"/>
          <w:szCs w:val="32"/>
        </w:rPr>
      </w:pPr>
    </w:p>
    <w:p w:rsidR="000C2B4B" w:rsidRDefault="000C2B4B" w:rsidP="000C2B4B">
      <w:pPr>
        <w:jc w:val="center"/>
      </w:pPr>
      <w:r>
        <w:t>Gmina Brody</w:t>
      </w:r>
    </w:p>
    <w:p w:rsidR="000C2B4B" w:rsidRDefault="000C2B4B" w:rsidP="000C2B4B">
      <w:pPr>
        <w:jc w:val="center"/>
      </w:pPr>
      <w:r>
        <w:t>Ul. Stanisława Staszica 3</w:t>
      </w:r>
    </w:p>
    <w:p w:rsidR="000C2B4B" w:rsidRDefault="000C2B4B" w:rsidP="000C2B4B">
      <w:pPr>
        <w:jc w:val="center"/>
      </w:pPr>
      <w:r>
        <w:t>27-230 Brody</w:t>
      </w: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jc w:val="center"/>
        <w:rPr>
          <w:rFonts w:ascii="Arial Narrow" w:hAnsi="Arial Narrow"/>
          <w:b/>
          <w:sz w:val="36"/>
          <w:szCs w:val="36"/>
        </w:rPr>
      </w:pPr>
      <w:r w:rsidRPr="00B93303">
        <w:rPr>
          <w:rFonts w:ascii="Arial Narrow" w:hAnsi="Arial Narrow"/>
          <w:b/>
          <w:sz w:val="36"/>
          <w:szCs w:val="36"/>
        </w:rPr>
        <w:t>SPECYFIKACJA ISTOTNYCH WARUNKÓW ZAMÓWIENIA</w:t>
      </w:r>
    </w:p>
    <w:p w:rsidR="000C2B4B" w:rsidRPr="00B93303"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r w:rsidRPr="00B93303">
        <w:rPr>
          <w:rFonts w:ascii="Arial Narrow" w:hAnsi="Arial Narrow"/>
        </w:rPr>
        <w:t xml:space="preserve">Postępowanie prowadzone w trybie przetargu nieograniczonego, którego wartość zamówienia oszacowana została </w:t>
      </w:r>
      <w:r>
        <w:rPr>
          <w:rFonts w:ascii="Arial Narrow" w:hAnsi="Arial Narrow"/>
        </w:rPr>
        <w:t>poniżej</w:t>
      </w:r>
      <w:r w:rsidRPr="00B93303">
        <w:rPr>
          <w:rFonts w:ascii="Arial Narrow" w:hAnsi="Arial Narrow"/>
        </w:rPr>
        <w:t xml:space="preserve"> kwoty określonej w przepisach wydanych na podstawie art. 11 ust. 8 ustawy - Prawo zamówień publicznych pod nazwą:</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FD2D13" w:rsidRDefault="000C2B4B" w:rsidP="000C2B4B">
      <w:pPr>
        <w:spacing w:line="280" w:lineRule="atLeast"/>
        <w:jc w:val="center"/>
        <w:rPr>
          <w:rFonts w:ascii="Arial Narrow" w:hAnsi="Arial Narrow"/>
          <w:sz w:val="36"/>
          <w:szCs w:val="36"/>
        </w:rPr>
      </w:pPr>
      <w:r w:rsidRPr="00FD2D13">
        <w:rPr>
          <w:rFonts w:ascii="Arial Narrow" w:hAnsi="Arial Narrow"/>
          <w:sz w:val="36"/>
          <w:szCs w:val="36"/>
        </w:rPr>
        <w:t>Dostawa energii elektrycznej w okresie od 01.01.201</w:t>
      </w:r>
      <w:r>
        <w:rPr>
          <w:rFonts w:ascii="Arial Narrow" w:hAnsi="Arial Narrow"/>
          <w:sz w:val="36"/>
          <w:szCs w:val="36"/>
        </w:rPr>
        <w:t>8</w:t>
      </w:r>
      <w:r w:rsidRPr="00FD2D13">
        <w:rPr>
          <w:rFonts w:ascii="Arial Narrow" w:hAnsi="Arial Narrow"/>
          <w:sz w:val="36"/>
          <w:szCs w:val="36"/>
        </w:rPr>
        <w:t>r. do 31.12.201</w:t>
      </w:r>
      <w:r>
        <w:rPr>
          <w:rFonts w:ascii="Arial Narrow" w:hAnsi="Arial Narrow"/>
          <w:sz w:val="36"/>
          <w:szCs w:val="36"/>
        </w:rPr>
        <w:t>8</w:t>
      </w:r>
      <w:r w:rsidRPr="00FD2D13">
        <w:rPr>
          <w:rFonts w:ascii="Arial Narrow" w:hAnsi="Arial Narrow"/>
          <w:sz w:val="36"/>
          <w:szCs w:val="36"/>
        </w:rPr>
        <w:t>r.</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F633D4" w:rsidRDefault="000C2B4B" w:rsidP="000C2B4B">
      <w:pPr>
        <w:spacing w:line="280" w:lineRule="atLeast"/>
        <w:rPr>
          <w:rFonts w:ascii="Arial Narrow" w:hAnsi="Arial Narrow"/>
        </w:rPr>
      </w:pPr>
      <w:r w:rsidRPr="00B93303">
        <w:rPr>
          <w:rFonts w:ascii="Arial Narrow" w:hAnsi="Arial Narrow"/>
        </w:rPr>
        <w:t xml:space="preserve">Podstawa prawna: art. 36 ustawy z dnia 29 stycznia 2004 r. - Prawo zamówień </w:t>
      </w:r>
      <w:r w:rsidRPr="00F633D4">
        <w:rPr>
          <w:rFonts w:ascii="Arial Narrow" w:hAnsi="Arial Narrow"/>
        </w:rPr>
        <w:t>publicznych (tekst  jednolity – Dz. U. z 2017 r. poz. 1579)</w:t>
      </w:r>
    </w:p>
    <w:p w:rsidR="000C2B4B" w:rsidRPr="00F633D4"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r w:rsidRPr="00B93303">
        <w:rPr>
          <w:rFonts w:ascii="Arial Narrow" w:hAnsi="Arial Narrow"/>
        </w:rPr>
        <w:t>Miejsce publikacji:</w:t>
      </w:r>
    </w:p>
    <w:p w:rsidR="000C2B4B" w:rsidRDefault="000C2B4B" w:rsidP="000C2B4B">
      <w:pPr>
        <w:numPr>
          <w:ilvl w:val="0"/>
          <w:numId w:val="11"/>
        </w:numPr>
        <w:spacing w:line="280" w:lineRule="atLeast"/>
        <w:ind w:left="709" w:hanging="781"/>
        <w:rPr>
          <w:rFonts w:ascii="Arial Narrow" w:hAnsi="Arial Narrow"/>
        </w:rPr>
      </w:pPr>
      <w:r>
        <w:rPr>
          <w:rFonts w:ascii="Arial Narrow" w:hAnsi="Arial Narrow"/>
        </w:rPr>
        <w:t>Biuletyn Zamówień Publicznych</w:t>
      </w:r>
    </w:p>
    <w:p w:rsidR="000C2B4B" w:rsidRDefault="000C2B4B" w:rsidP="000C2B4B">
      <w:pPr>
        <w:numPr>
          <w:ilvl w:val="0"/>
          <w:numId w:val="11"/>
        </w:numPr>
        <w:spacing w:line="280" w:lineRule="atLeast"/>
        <w:ind w:left="709" w:hanging="781"/>
        <w:rPr>
          <w:rFonts w:ascii="Arial Narrow" w:hAnsi="Arial Narrow"/>
        </w:rPr>
      </w:pPr>
      <w:r>
        <w:rPr>
          <w:rFonts w:ascii="Arial Narrow" w:hAnsi="Arial Narrow"/>
        </w:rPr>
        <w:t>Strona internetowa zamawiającego</w:t>
      </w:r>
    </w:p>
    <w:p w:rsidR="000C2B4B" w:rsidRPr="00B93303" w:rsidRDefault="000C2B4B" w:rsidP="000C2B4B">
      <w:pPr>
        <w:numPr>
          <w:ilvl w:val="0"/>
          <w:numId w:val="11"/>
        </w:numPr>
        <w:spacing w:line="280" w:lineRule="atLeast"/>
        <w:ind w:left="709" w:hanging="781"/>
        <w:rPr>
          <w:rFonts w:ascii="Arial Narrow" w:hAnsi="Arial Narrow"/>
        </w:rPr>
      </w:pPr>
      <w:r>
        <w:rPr>
          <w:rFonts w:ascii="Arial Narrow" w:hAnsi="Arial Narrow"/>
        </w:rPr>
        <w:t xml:space="preserve">Tablica ogłoszeń w siedzibie zamawiającego </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ind w:left="6372" w:firstLine="708"/>
        <w:rPr>
          <w:rFonts w:ascii="Arial Narrow" w:hAnsi="Arial Narrow"/>
        </w:rPr>
      </w:pPr>
      <w:r>
        <w:rPr>
          <w:rFonts w:ascii="Arial Narrow" w:hAnsi="Arial Narrow"/>
        </w:rPr>
        <w:t>Zatwierdzam:</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r>
        <w:rPr>
          <w:rFonts w:ascii="Arial Narrow" w:hAnsi="Arial Narrow"/>
        </w:rPr>
        <w:t>Brody</w:t>
      </w:r>
      <w:r w:rsidRPr="00B93303">
        <w:rPr>
          <w:rFonts w:ascii="Arial Narrow" w:hAnsi="Arial Narrow"/>
        </w:rPr>
        <w:t>,</w:t>
      </w:r>
      <w:r>
        <w:rPr>
          <w:rFonts w:ascii="Arial Narrow" w:hAnsi="Arial Narrow"/>
        </w:rPr>
        <w:t xml:space="preserve"> dnia </w:t>
      </w:r>
      <w:r w:rsidR="00AA68E4">
        <w:rPr>
          <w:rFonts w:ascii="Arial Narrow" w:hAnsi="Arial Narrow"/>
        </w:rPr>
        <w:t>15</w:t>
      </w:r>
      <w:r>
        <w:rPr>
          <w:rFonts w:ascii="Arial Narrow" w:hAnsi="Arial Narrow"/>
        </w:rPr>
        <w:t>.12.</w:t>
      </w:r>
      <w:r w:rsidRPr="00B93303">
        <w:rPr>
          <w:rFonts w:ascii="Arial Narrow" w:hAnsi="Arial Narrow"/>
        </w:rPr>
        <w:t>201</w:t>
      </w:r>
      <w:r>
        <w:rPr>
          <w:rFonts w:ascii="Arial Narrow" w:hAnsi="Arial Narrow"/>
        </w:rPr>
        <w:t>7</w:t>
      </w:r>
      <w:r w:rsidRPr="00B93303">
        <w:rPr>
          <w:rFonts w:ascii="Arial Narrow" w:hAnsi="Arial Narrow"/>
        </w:rPr>
        <w:t xml:space="preserve"> r.</w:t>
      </w:r>
    </w:p>
    <w:p w:rsidR="000C2B4B" w:rsidRPr="00B93303" w:rsidRDefault="000C2B4B" w:rsidP="000C2B4B">
      <w:pPr>
        <w:spacing w:line="280" w:lineRule="atLeast"/>
        <w:ind w:left="1080"/>
        <w:rPr>
          <w:rFonts w:ascii="Arial Narrow" w:hAnsi="Arial Narrow"/>
          <w:b/>
        </w:rPr>
      </w:pPr>
    </w:p>
    <w:p w:rsidR="000C2B4B" w:rsidRPr="00B93303" w:rsidRDefault="000C2B4B" w:rsidP="000C2B4B">
      <w:pPr>
        <w:spacing w:line="280" w:lineRule="atLeast"/>
        <w:ind w:left="1080"/>
        <w:rPr>
          <w:rFonts w:ascii="Arial Narrow" w:hAnsi="Arial Narrow"/>
          <w:b/>
        </w:rPr>
      </w:pPr>
    </w:p>
    <w:p w:rsidR="000C2B4B" w:rsidRPr="000C2B4B" w:rsidRDefault="000C2B4B" w:rsidP="000C2B4B">
      <w:pPr>
        <w:pStyle w:val="Styl1"/>
        <w:rPr>
          <w:rStyle w:val="Odwoanieintensywne"/>
          <w:rFonts w:ascii="Arial Narrow" w:hAnsi="Arial Narrow"/>
          <w:color w:val="1F497D" w:themeColor="text2"/>
          <w:sz w:val="32"/>
          <w:szCs w:val="32"/>
        </w:rPr>
      </w:pPr>
      <w:r w:rsidRPr="000C2B4B">
        <w:rPr>
          <w:rStyle w:val="Odwoanieintensywne"/>
          <w:rFonts w:ascii="Arial Narrow" w:hAnsi="Arial Narrow"/>
          <w:color w:val="1F497D" w:themeColor="text2"/>
          <w:sz w:val="32"/>
          <w:szCs w:val="32"/>
        </w:rPr>
        <w:t>Zamawiający</w:t>
      </w:r>
    </w:p>
    <w:p w:rsidR="000C2B4B" w:rsidRPr="00B93303" w:rsidRDefault="000C2B4B" w:rsidP="000C2B4B">
      <w:pPr>
        <w:spacing w:line="280" w:lineRule="atLeast"/>
        <w:rPr>
          <w:rFonts w:ascii="Arial Narrow" w:hAnsi="Arial Narrow"/>
          <w:b/>
        </w:rPr>
      </w:pPr>
    </w:p>
    <w:p w:rsidR="000C2B4B" w:rsidRPr="00B93303" w:rsidRDefault="000C2B4B" w:rsidP="000C2B4B">
      <w:pPr>
        <w:spacing w:line="280" w:lineRule="atLeast"/>
        <w:ind w:left="426" w:hanging="426"/>
        <w:rPr>
          <w:rFonts w:ascii="Arial Narrow" w:hAnsi="Arial Narrow"/>
        </w:rPr>
      </w:pPr>
      <w:r w:rsidRPr="00B93303">
        <w:rPr>
          <w:rFonts w:ascii="Arial Narrow" w:hAnsi="Arial Narrow"/>
        </w:rPr>
        <w:t>1.</w:t>
      </w:r>
      <w:r w:rsidRPr="00B93303">
        <w:rPr>
          <w:rFonts w:ascii="Arial Narrow" w:hAnsi="Arial Narrow"/>
        </w:rPr>
        <w:tab/>
        <w:t xml:space="preserve">Zamawiający: </w:t>
      </w:r>
      <w:r w:rsidRPr="00B93303">
        <w:rPr>
          <w:rFonts w:ascii="Arial Narrow" w:hAnsi="Arial Narrow"/>
        </w:rPr>
        <w:tab/>
      </w:r>
      <w:r>
        <w:rPr>
          <w:rFonts w:ascii="Arial Narrow" w:hAnsi="Arial Narrow"/>
        </w:rPr>
        <w:t>Gmina Brody</w:t>
      </w:r>
    </w:p>
    <w:p w:rsidR="000C2B4B" w:rsidRPr="00B93303" w:rsidRDefault="000C2B4B" w:rsidP="000C2B4B">
      <w:pPr>
        <w:spacing w:line="280" w:lineRule="atLeast"/>
        <w:ind w:firstLine="709"/>
        <w:rPr>
          <w:rFonts w:ascii="Arial Narrow" w:hAnsi="Arial Narrow"/>
        </w:rPr>
      </w:pPr>
      <w:r w:rsidRPr="00B93303">
        <w:rPr>
          <w:rFonts w:ascii="Arial Narrow" w:hAnsi="Arial Narrow"/>
        </w:rPr>
        <w:t xml:space="preserve">Siedziba: </w:t>
      </w:r>
      <w:r w:rsidRPr="00B93303">
        <w:rPr>
          <w:rFonts w:ascii="Arial Narrow" w:hAnsi="Arial Narrow"/>
        </w:rPr>
        <w:tab/>
      </w:r>
      <w:r>
        <w:rPr>
          <w:rFonts w:ascii="Arial Narrow" w:hAnsi="Arial Narrow"/>
        </w:rPr>
        <w:t xml:space="preserve">Urząd Gminy w Brodach ul. St. Staszica 3, 27 – 230 Brody </w:t>
      </w:r>
    </w:p>
    <w:p w:rsidR="000C2B4B" w:rsidRPr="00B93303" w:rsidRDefault="000C2B4B" w:rsidP="000C2B4B">
      <w:pPr>
        <w:spacing w:line="280" w:lineRule="atLeast"/>
        <w:ind w:firstLine="709"/>
        <w:rPr>
          <w:rFonts w:ascii="Arial Narrow" w:hAnsi="Arial Narrow"/>
        </w:rPr>
      </w:pPr>
      <w:r w:rsidRPr="00B93303">
        <w:rPr>
          <w:rFonts w:ascii="Arial Narrow" w:hAnsi="Arial Narrow"/>
        </w:rPr>
        <w:t>Numer NIP:</w:t>
      </w:r>
      <w:r w:rsidRPr="00B93303">
        <w:rPr>
          <w:rFonts w:ascii="Arial Narrow" w:hAnsi="Arial Narrow"/>
        </w:rPr>
        <w:tab/>
      </w:r>
      <w:r>
        <w:rPr>
          <w:rFonts w:ascii="Arial Narrow" w:hAnsi="Arial Narrow"/>
        </w:rPr>
        <w:t xml:space="preserve">664 – 19 – 40 – 504 </w:t>
      </w:r>
    </w:p>
    <w:p w:rsidR="000C2B4B" w:rsidRDefault="000C2B4B" w:rsidP="000C2B4B">
      <w:pPr>
        <w:spacing w:line="280" w:lineRule="atLeast"/>
        <w:ind w:firstLine="709"/>
        <w:rPr>
          <w:rFonts w:ascii="Arial Narrow" w:hAnsi="Arial Narrow"/>
        </w:rPr>
      </w:pPr>
      <w:r>
        <w:rPr>
          <w:rFonts w:ascii="Arial Narrow" w:hAnsi="Arial Narrow"/>
        </w:rPr>
        <w:t xml:space="preserve">adres internetowy: </w:t>
      </w:r>
      <w:hyperlink r:id="rId7" w:history="1">
        <w:r w:rsidRPr="003610C2">
          <w:rPr>
            <w:rStyle w:val="Hipercze"/>
            <w:rFonts w:ascii="Arial Narrow" w:hAnsi="Arial Narrow"/>
          </w:rPr>
          <w:t>www.brody.info.pl</w:t>
        </w:r>
      </w:hyperlink>
    </w:p>
    <w:p w:rsidR="000C2B4B" w:rsidRPr="00B93303" w:rsidRDefault="000C2B4B" w:rsidP="000C2B4B">
      <w:pPr>
        <w:spacing w:line="280" w:lineRule="atLeast"/>
        <w:ind w:firstLine="709"/>
        <w:rPr>
          <w:rFonts w:ascii="Arial Narrow" w:hAnsi="Arial Narrow"/>
        </w:rPr>
      </w:pPr>
    </w:p>
    <w:p w:rsidR="000C2B4B" w:rsidRPr="00B93303" w:rsidRDefault="000C2B4B" w:rsidP="000C2B4B">
      <w:pPr>
        <w:spacing w:line="280" w:lineRule="atLeast"/>
        <w:ind w:left="426" w:hanging="426"/>
        <w:rPr>
          <w:rFonts w:ascii="Arial Narrow" w:hAnsi="Arial Narrow"/>
        </w:rPr>
      </w:pPr>
      <w:r w:rsidRPr="00B93303">
        <w:rPr>
          <w:rFonts w:ascii="Arial Narrow" w:hAnsi="Arial Narrow"/>
        </w:rPr>
        <w:t>2.</w:t>
      </w:r>
      <w:r w:rsidRPr="00B93303">
        <w:rPr>
          <w:rFonts w:ascii="Arial Narrow" w:hAnsi="Arial Narrow"/>
        </w:rPr>
        <w:tab/>
        <w:t>Postępowanie prowadzone pod nazwą:</w:t>
      </w:r>
    </w:p>
    <w:p w:rsidR="000C2B4B" w:rsidRPr="00B93303" w:rsidRDefault="000C2B4B" w:rsidP="000C2B4B">
      <w:pPr>
        <w:spacing w:line="280" w:lineRule="atLeast"/>
        <w:rPr>
          <w:rFonts w:ascii="Arial Narrow" w:hAnsi="Arial Narrow"/>
        </w:rPr>
      </w:pPr>
    </w:p>
    <w:p w:rsidR="000C2B4B" w:rsidRPr="00FD2D13" w:rsidRDefault="000C2B4B" w:rsidP="000C2B4B">
      <w:pPr>
        <w:spacing w:line="280" w:lineRule="atLeast"/>
        <w:jc w:val="center"/>
        <w:rPr>
          <w:rFonts w:ascii="Arial Narrow" w:hAnsi="Arial Narrow"/>
        </w:rPr>
      </w:pPr>
      <w:r w:rsidRPr="00FD2D13">
        <w:rPr>
          <w:rFonts w:ascii="Arial Narrow" w:hAnsi="Arial Narrow"/>
        </w:rPr>
        <w:t>Dostawa energii elektrycznej w okresie od 01.01.201</w:t>
      </w:r>
      <w:r>
        <w:rPr>
          <w:rFonts w:ascii="Arial Narrow" w:hAnsi="Arial Narrow"/>
        </w:rPr>
        <w:t>8</w:t>
      </w:r>
      <w:r w:rsidRPr="00FD2D13">
        <w:rPr>
          <w:rFonts w:ascii="Arial Narrow" w:hAnsi="Arial Narrow"/>
        </w:rPr>
        <w:t>r. do 31.12.201</w:t>
      </w:r>
      <w:r>
        <w:rPr>
          <w:rFonts w:ascii="Arial Narrow" w:hAnsi="Arial Narrow"/>
        </w:rPr>
        <w:t>8</w:t>
      </w:r>
      <w:r w:rsidRPr="00FD2D13">
        <w:rPr>
          <w:rFonts w:ascii="Arial Narrow" w:hAnsi="Arial Narrow"/>
        </w:rPr>
        <w:t>r.</w:t>
      </w:r>
    </w:p>
    <w:p w:rsidR="000C2B4B" w:rsidRPr="00B93303" w:rsidRDefault="000C2B4B" w:rsidP="000C2B4B">
      <w:pPr>
        <w:spacing w:line="280" w:lineRule="atLeast"/>
        <w:rPr>
          <w:rFonts w:ascii="Arial Narrow" w:hAnsi="Arial Narrow"/>
        </w:rPr>
      </w:pPr>
    </w:p>
    <w:p w:rsidR="000C2B4B" w:rsidRPr="00FD2D13" w:rsidRDefault="000C2B4B" w:rsidP="000C2B4B">
      <w:pPr>
        <w:spacing w:line="280" w:lineRule="atLeast"/>
        <w:rPr>
          <w:rFonts w:ascii="Arial Narrow" w:hAnsi="Arial Narrow"/>
        </w:rPr>
      </w:pPr>
      <w:r w:rsidRPr="00FD2D13">
        <w:rPr>
          <w:rFonts w:ascii="Arial Narrow" w:hAnsi="Arial Narrow"/>
        </w:rPr>
        <w:t>Zamawiający prowadzi przedmiotowe postępowanie  przetargowe zgodnie z art. 16 ust. 4 Prawa zamówień publicznych. Gmina Brody jest uprawniona do przeprowadzenia postępowania przetargowego oraz udzielenia zamówienia w imieniu wszystkich podmiotów wskazanych w Załączniku nr 1 do SIWZ. Gmina</w:t>
      </w:r>
      <w:r w:rsidRPr="00FD2D13">
        <w:rPr>
          <w:rFonts w:ascii="Arial Narrow" w:hAnsi="Arial Narrow"/>
          <w:b/>
        </w:rPr>
        <w:t xml:space="preserve"> </w:t>
      </w:r>
      <w:r w:rsidRPr="00FD2D13">
        <w:rPr>
          <w:rFonts w:ascii="Arial Narrow" w:hAnsi="Arial Narrow"/>
        </w:rPr>
        <w:t>oraz ww. podmioty będą zawierać oddzielne umowy wynikające z niniejszego postępowania o udzielenie zamówienia publicznego w trybie przetargu nieograniczonego</w:t>
      </w:r>
    </w:p>
    <w:p w:rsidR="000C2B4B" w:rsidRDefault="000C2B4B" w:rsidP="000C2B4B">
      <w:pPr>
        <w:spacing w:line="280" w:lineRule="atLeast"/>
        <w:rPr>
          <w:rFonts w:ascii="Arial Narrow" w:hAnsi="Arial Narrow"/>
        </w:rPr>
      </w:pPr>
    </w:p>
    <w:p w:rsidR="000C2B4B" w:rsidRPr="00B93303" w:rsidRDefault="000C2B4B" w:rsidP="000C2B4B">
      <w:pPr>
        <w:numPr>
          <w:ilvl w:val="0"/>
          <w:numId w:val="24"/>
        </w:numPr>
        <w:spacing w:line="280" w:lineRule="atLeast"/>
        <w:ind w:left="426" w:hanging="426"/>
        <w:rPr>
          <w:rFonts w:ascii="Arial Narrow" w:hAnsi="Arial Narrow"/>
        </w:rPr>
      </w:pPr>
      <w:r>
        <w:rPr>
          <w:rFonts w:ascii="Arial Narrow" w:hAnsi="Arial Narrow"/>
        </w:rPr>
        <w:t>Pojęcia użyte w Specyfikacji Istotnych Warunków Zamówienia</w:t>
      </w:r>
      <w:r w:rsidRPr="00B93303">
        <w:rPr>
          <w:rFonts w:ascii="Arial Narrow" w:hAnsi="Arial Narrow"/>
        </w:rPr>
        <w:t>:</w:t>
      </w:r>
    </w:p>
    <w:p w:rsidR="000C2B4B" w:rsidRPr="00F633D4" w:rsidRDefault="000C2B4B" w:rsidP="000C2B4B">
      <w:pPr>
        <w:numPr>
          <w:ilvl w:val="0"/>
          <w:numId w:val="23"/>
        </w:numPr>
        <w:spacing w:line="280" w:lineRule="atLeast"/>
        <w:rPr>
          <w:rFonts w:ascii="Arial Narrow" w:hAnsi="Arial Narrow"/>
        </w:rPr>
      </w:pPr>
      <w:r w:rsidRPr="00B93303">
        <w:rPr>
          <w:rFonts w:ascii="Arial Narrow" w:hAnsi="Arial Narrow"/>
        </w:rPr>
        <w:t xml:space="preserve">Ustawa </w:t>
      </w:r>
      <w:proofErr w:type="spellStart"/>
      <w:r w:rsidRPr="00B93303">
        <w:rPr>
          <w:rFonts w:ascii="Arial Narrow" w:hAnsi="Arial Narrow"/>
        </w:rPr>
        <w:t>Pzp</w:t>
      </w:r>
      <w:proofErr w:type="spellEnd"/>
      <w:r w:rsidRPr="00B93303">
        <w:rPr>
          <w:rFonts w:ascii="Arial Narrow" w:hAnsi="Arial Narrow"/>
        </w:rPr>
        <w:t xml:space="preserve"> – ustawa Prawo zamówień publicznych z dnia 29 stycznia 2004 r</w:t>
      </w:r>
      <w:r w:rsidRPr="00F633D4">
        <w:rPr>
          <w:rFonts w:ascii="Arial Narrow" w:hAnsi="Arial Narrow"/>
        </w:rPr>
        <w:t>. tj. tekst  jednolity – Dz. U. z 2017 r. poz. 1579  z późn. zm.,</w:t>
      </w:r>
    </w:p>
    <w:p w:rsidR="000C2B4B" w:rsidRDefault="000C2B4B" w:rsidP="000C2B4B">
      <w:pPr>
        <w:numPr>
          <w:ilvl w:val="0"/>
          <w:numId w:val="23"/>
        </w:numPr>
        <w:spacing w:line="280" w:lineRule="atLeast"/>
        <w:rPr>
          <w:rFonts w:ascii="Arial Narrow" w:hAnsi="Arial Narrow"/>
        </w:rPr>
      </w:pPr>
      <w:r w:rsidRPr="00B93303">
        <w:rPr>
          <w:rFonts w:ascii="Arial Narrow" w:hAnsi="Arial Narrow"/>
        </w:rPr>
        <w:t xml:space="preserve">Rozporządzenie MR – Rozporządzenie Ministra Rozwoju z dnia 26 lipca 2016r. w sprawie rodzaju dokumentów, jakich może żądać zamawiający od wykonawcy w postępowaniu o udzielenie zamówienia, </w:t>
      </w:r>
      <w:proofErr w:type="spellStart"/>
      <w:r w:rsidRPr="00B93303">
        <w:rPr>
          <w:rFonts w:ascii="Arial Narrow" w:hAnsi="Arial Narrow"/>
        </w:rPr>
        <w:t>Dz.U</w:t>
      </w:r>
      <w:proofErr w:type="spellEnd"/>
      <w:r w:rsidRPr="00B93303">
        <w:rPr>
          <w:rFonts w:ascii="Arial Narrow" w:hAnsi="Arial Narrow"/>
        </w:rPr>
        <w:t>. 2016r., poz. 1126,</w:t>
      </w:r>
    </w:p>
    <w:p w:rsidR="000C2B4B" w:rsidRPr="00B93303" w:rsidRDefault="000C2B4B" w:rsidP="000C2B4B">
      <w:pPr>
        <w:numPr>
          <w:ilvl w:val="0"/>
          <w:numId w:val="23"/>
        </w:numPr>
        <w:spacing w:line="280" w:lineRule="atLeast"/>
        <w:rPr>
          <w:rFonts w:ascii="Arial Narrow" w:hAnsi="Arial Narrow"/>
        </w:rPr>
      </w:pPr>
      <w:r>
        <w:rPr>
          <w:rFonts w:ascii="Arial Narrow" w:hAnsi="Arial Narrow"/>
        </w:rPr>
        <w:t>SIWZ – niniejsza Specyfikacja Istotnych Warunków Zamówienia.</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Tryb udzielenia zamówienia</w:t>
      </w:r>
    </w:p>
    <w:p w:rsidR="000C2B4B" w:rsidRPr="00B93303" w:rsidRDefault="000C2B4B" w:rsidP="000C2B4B">
      <w:pPr>
        <w:spacing w:line="280" w:lineRule="atLeast"/>
        <w:rPr>
          <w:rFonts w:ascii="Arial Narrow" w:hAnsi="Arial Narrow"/>
        </w:rPr>
      </w:pPr>
      <w:r w:rsidRPr="00B93303">
        <w:rPr>
          <w:rFonts w:ascii="Arial Narrow" w:hAnsi="Arial Narrow"/>
        </w:rPr>
        <w:t xml:space="preserve">Postępowanie prowadzone jest w trybie przetargu nieograniczonego, którego wartość zamówienia oszacowana została </w:t>
      </w:r>
      <w:r>
        <w:rPr>
          <w:rFonts w:ascii="Arial Narrow" w:hAnsi="Arial Narrow"/>
        </w:rPr>
        <w:t>poniżej</w:t>
      </w:r>
      <w:r w:rsidRPr="00B93303">
        <w:rPr>
          <w:rFonts w:ascii="Arial Narrow" w:hAnsi="Arial Narrow"/>
        </w:rPr>
        <w:t xml:space="preserve"> kwoty określonej w przepisach wydanych na podstawie art. 11 ust. 8 ustawy - Prawo zamówień publicznych.</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Opis przedmiotu zamówienia </w:t>
      </w:r>
    </w:p>
    <w:p w:rsidR="000C2B4B" w:rsidRDefault="000C2B4B" w:rsidP="000C2B4B">
      <w:pPr>
        <w:spacing w:line="280" w:lineRule="atLeast"/>
        <w:rPr>
          <w:rFonts w:ascii="Arial Narrow" w:hAnsi="Arial Narrow"/>
          <w:b/>
        </w:rPr>
      </w:pPr>
    </w:p>
    <w:p w:rsidR="000C2B4B" w:rsidRDefault="000C2B4B" w:rsidP="000C2B4B">
      <w:pPr>
        <w:numPr>
          <w:ilvl w:val="0"/>
          <w:numId w:val="28"/>
        </w:numPr>
        <w:ind w:left="284" w:hanging="284"/>
        <w:rPr>
          <w:rFonts w:ascii="Arial Narrow" w:hAnsi="Arial Narrow"/>
        </w:rPr>
      </w:pPr>
      <w:r w:rsidRPr="00FD2D13">
        <w:rPr>
          <w:rFonts w:ascii="Arial Narrow" w:hAnsi="Arial Narrow"/>
        </w:rPr>
        <w:t xml:space="preserve">Przedmiotem niniejszego zamówienia jest </w:t>
      </w:r>
      <w:r w:rsidRPr="00FD2D13">
        <w:rPr>
          <w:rFonts w:ascii="Arial Narrow" w:hAnsi="Arial Narrow"/>
          <w:b/>
        </w:rPr>
        <w:t xml:space="preserve">dostawa energii elektrycznej </w:t>
      </w:r>
      <w:r w:rsidRPr="00FD2D13">
        <w:rPr>
          <w:rFonts w:ascii="Arial Narrow" w:hAnsi="Arial Narrow"/>
        </w:rPr>
        <w:t xml:space="preserve">do obiektów </w:t>
      </w:r>
      <w:r w:rsidRPr="00FD2D13">
        <w:rPr>
          <w:rFonts w:ascii="Arial Narrow" w:hAnsi="Arial Narrow"/>
          <w:b/>
        </w:rPr>
        <w:t xml:space="preserve">Zamawiającego. </w:t>
      </w:r>
      <w:r w:rsidRPr="00FD2D13">
        <w:rPr>
          <w:rFonts w:ascii="Arial Narrow" w:hAnsi="Arial Narrow"/>
        </w:rPr>
        <w:t>Całkowite szacowane zużycie energii [</w:t>
      </w:r>
      <w:proofErr w:type="spellStart"/>
      <w:r w:rsidRPr="00FD2D13">
        <w:rPr>
          <w:rFonts w:ascii="Arial Narrow" w:hAnsi="Arial Narrow"/>
        </w:rPr>
        <w:t>kWh</w:t>
      </w:r>
      <w:proofErr w:type="spellEnd"/>
      <w:r w:rsidRPr="00FD2D13">
        <w:rPr>
          <w:rFonts w:ascii="Arial Narrow" w:hAnsi="Arial Narrow"/>
        </w:rPr>
        <w:t>] w okresie od 01.01.201</w:t>
      </w:r>
      <w:r>
        <w:rPr>
          <w:rFonts w:ascii="Arial Narrow" w:hAnsi="Arial Narrow"/>
        </w:rPr>
        <w:t>8</w:t>
      </w:r>
      <w:r w:rsidRPr="00FD2D13">
        <w:rPr>
          <w:rFonts w:ascii="Arial Narrow" w:hAnsi="Arial Narrow"/>
        </w:rPr>
        <w:t xml:space="preserve"> r. do 31.12.201</w:t>
      </w:r>
      <w:r>
        <w:rPr>
          <w:rFonts w:ascii="Arial Narrow" w:hAnsi="Arial Narrow"/>
        </w:rPr>
        <w:t>8</w:t>
      </w:r>
      <w:r w:rsidRPr="00FD2D13">
        <w:rPr>
          <w:rFonts w:ascii="Arial Narrow" w:hAnsi="Arial Narrow"/>
        </w:rPr>
        <w:t xml:space="preserve"> r. wynosi: </w:t>
      </w:r>
    </w:p>
    <w:p w:rsidR="000C2B4B" w:rsidRPr="00FD2D13" w:rsidRDefault="000C2B4B" w:rsidP="000C2B4B">
      <w:pPr>
        <w:ind w:firstLine="708"/>
        <w:rPr>
          <w:rFonts w:ascii="Arial Narrow" w:hAnsi="Arial Narrow"/>
          <w:b/>
        </w:rPr>
      </w:pPr>
      <w:r>
        <w:rPr>
          <w:rFonts w:ascii="Arial Narrow" w:hAnsi="Arial Narrow"/>
        </w:rPr>
        <w:t xml:space="preserve">- taryfa całodobowa: </w:t>
      </w:r>
      <w:r w:rsidRPr="000C2B4B">
        <w:rPr>
          <w:rFonts w:ascii="Arial Narrow" w:hAnsi="Arial Narrow"/>
        </w:rPr>
        <w:t xml:space="preserve">1.281 678 </w:t>
      </w:r>
      <w:proofErr w:type="spellStart"/>
      <w:r w:rsidRPr="000C2B4B">
        <w:rPr>
          <w:rFonts w:ascii="Arial Narrow" w:hAnsi="Arial Narrow"/>
        </w:rPr>
        <w:t>kWh</w:t>
      </w:r>
      <w:proofErr w:type="spellEnd"/>
      <w:r w:rsidRPr="000C2B4B">
        <w:rPr>
          <w:rFonts w:ascii="Arial Narrow" w:hAnsi="Arial Narrow"/>
        </w:rPr>
        <w:t>.</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Szczegółowy opis przedmiotu zamówienia zawarty jest w załączniku nr 1 do SIWZ stanowiącym integralną część niniejszego SIWZ.</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Kod CPV: 09000000-3, 09300000-2</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przewiduje udzielenie zamówień uzupełniających.</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dopuszcza składania ofert częściowych.</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dopuszcza składania ofert wariantowych.</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przewiduje zwrotu kosztów udziału w postępowaniu.</w:t>
      </w:r>
    </w:p>
    <w:p w:rsidR="000C2B4B" w:rsidRPr="00FD2D13" w:rsidRDefault="000C2B4B" w:rsidP="000C2B4B">
      <w:pPr>
        <w:numPr>
          <w:ilvl w:val="0"/>
          <w:numId w:val="27"/>
        </w:numPr>
        <w:tabs>
          <w:tab w:val="left" w:pos="900"/>
        </w:tabs>
        <w:jc w:val="left"/>
        <w:rPr>
          <w:rFonts w:ascii="Arial Narrow" w:hAnsi="Arial Narrow"/>
        </w:rPr>
      </w:pPr>
      <w:r w:rsidRPr="00FD2D13">
        <w:rPr>
          <w:rFonts w:ascii="Arial Narrow" w:hAnsi="Arial Narrow"/>
        </w:rPr>
        <w:t xml:space="preserve">Wykonawca zobowiązany jest złożyć oświadczenie zgodnie z załącznikiem nr 5 do SIWZ, że nie powierzy wykonania części zamówienia podwykonawcom. </w:t>
      </w:r>
    </w:p>
    <w:p w:rsidR="000C2B4B" w:rsidRPr="00B93303" w:rsidRDefault="000C2B4B" w:rsidP="000C2B4B">
      <w:pPr>
        <w:spacing w:line="280" w:lineRule="atLeast"/>
        <w:rPr>
          <w:rFonts w:ascii="Arial Narrow" w:hAnsi="Arial Narrow"/>
          <w:b/>
        </w:rPr>
      </w:pPr>
    </w:p>
    <w:p w:rsidR="000C2B4B" w:rsidRPr="00B93303" w:rsidRDefault="000C2B4B" w:rsidP="000C2B4B">
      <w:pPr>
        <w:spacing w:line="280" w:lineRule="atLeast"/>
        <w:ind w:left="284"/>
        <w:rPr>
          <w:rFonts w:ascii="Arial Narrow" w:hAnsi="Arial Narrow"/>
          <w:sz w:val="21"/>
          <w:szCs w:val="21"/>
        </w:rPr>
      </w:pPr>
      <w:r w:rsidRPr="00B93303">
        <w:rPr>
          <w:rFonts w:ascii="Arial Narrow" w:hAnsi="Arial Narrow"/>
          <w:sz w:val="21"/>
          <w:szCs w:val="21"/>
        </w:rPr>
        <w:t xml:space="preserve">Powyższe dane mają charakter orientacyjny. Wykonawca winien uwzględnić wahanie poboru energii elektrycznej na poziomie </w:t>
      </w:r>
      <w:r>
        <w:rPr>
          <w:rFonts w:ascii="Arial Narrow" w:hAnsi="Arial Narrow"/>
          <w:sz w:val="21"/>
          <w:szCs w:val="21"/>
        </w:rPr>
        <w:t>(</w:t>
      </w:r>
      <w:r w:rsidRPr="00B93303">
        <w:rPr>
          <w:rFonts w:ascii="Arial Narrow" w:hAnsi="Arial Narrow"/>
          <w:sz w:val="21"/>
          <w:szCs w:val="21"/>
        </w:rPr>
        <w:t>+/-</w:t>
      </w:r>
      <w:r>
        <w:rPr>
          <w:rFonts w:ascii="Arial Narrow" w:hAnsi="Arial Narrow"/>
          <w:sz w:val="21"/>
          <w:szCs w:val="21"/>
        </w:rPr>
        <w:t>)</w:t>
      </w:r>
      <w:r w:rsidRPr="00B93303">
        <w:rPr>
          <w:rFonts w:ascii="Arial Narrow" w:hAnsi="Arial Narrow"/>
          <w:sz w:val="21"/>
          <w:szCs w:val="21"/>
        </w:rPr>
        <w:t>10%.</w:t>
      </w:r>
    </w:p>
    <w:p w:rsidR="000C2B4B" w:rsidRPr="00B93303" w:rsidRDefault="000C2B4B" w:rsidP="000C2B4B">
      <w:pPr>
        <w:numPr>
          <w:ilvl w:val="0"/>
          <w:numId w:val="28"/>
        </w:numPr>
        <w:tabs>
          <w:tab w:val="left" w:pos="284"/>
        </w:tabs>
        <w:spacing w:line="280" w:lineRule="atLeast"/>
        <w:rPr>
          <w:rFonts w:ascii="Arial Narrow" w:hAnsi="Arial Narrow"/>
          <w:sz w:val="21"/>
          <w:szCs w:val="21"/>
        </w:rPr>
      </w:pPr>
      <w:r w:rsidRPr="00B93303">
        <w:rPr>
          <w:rFonts w:ascii="Arial Narrow" w:hAnsi="Arial Narrow"/>
          <w:sz w:val="21"/>
          <w:szCs w:val="21"/>
        </w:rPr>
        <w:lastRenderedPageBreak/>
        <w:t>Przedmiotem zamówienia są dostawy energii elektrycznej o określonych, zgodnie z obowiązującymi przepisami, standardach jakościowych – Rozporządzenie Ministra Gospodarki i Pracy z dnia 20 grudnia 2004r. (Dz.U.2005r., nr 2, poz.6) w sprawie szczegółowych warunków przyłączania podmiotów do sieci elektroenergetycznych, ruchu i eksploatacji sieci, określające m.in. parametry techniczne energii elektrycznej.</w:t>
      </w:r>
    </w:p>
    <w:p w:rsidR="000C2B4B" w:rsidRDefault="000C2B4B" w:rsidP="000C2B4B">
      <w:pPr>
        <w:numPr>
          <w:ilvl w:val="0"/>
          <w:numId w:val="28"/>
        </w:numPr>
        <w:tabs>
          <w:tab w:val="left" w:pos="284"/>
        </w:tabs>
        <w:spacing w:line="280" w:lineRule="atLeast"/>
        <w:rPr>
          <w:rFonts w:ascii="Arial Narrow" w:hAnsi="Arial Narrow"/>
          <w:sz w:val="21"/>
          <w:szCs w:val="21"/>
        </w:rPr>
      </w:pPr>
      <w:r w:rsidRPr="00B93303">
        <w:rPr>
          <w:rFonts w:ascii="Arial Narrow" w:hAnsi="Arial Narrow"/>
          <w:sz w:val="21"/>
          <w:szCs w:val="21"/>
        </w:rPr>
        <w:t xml:space="preserve">Usługi dystrybucyjne będą świadczone na podstawie odrębnych umów zawartych pomiędzy zamawiającymi (odbiorcami/płatnikami) a operatorem systemu dystrybucyjnego (OSD). </w:t>
      </w:r>
    </w:p>
    <w:p w:rsidR="000C2B4B" w:rsidRPr="00EB381D"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Wykonawca, w oparciu o udzielone Pełnomocnictwo, zobowiązany będzie do zgłoszenia w imieniu własnym i zamawiających (odbiorców/płatników) umów sprzedaży energii elektrycznej właściwemu OSD zgodnie z obowiązującymi przepisami.</w:t>
      </w:r>
    </w:p>
    <w:p w:rsidR="000C2B4B" w:rsidRDefault="000C2B4B" w:rsidP="000C2B4B">
      <w:pPr>
        <w:tabs>
          <w:tab w:val="left" w:pos="284"/>
        </w:tabs>
        <w:spacing w:line="280" w:lineRule="atLeast"/>
        <w:ind w:left="284"/>
        <w:rPr>
          <w:rFonts w:ascii="Arial Narrow" w:hAnsi="Arial Narrow"/>
          <w:sz w:val="21"/>
          <w:szCs w:val="21"/>
        </w:rPr>
      </w:pPr>
      <w:r w:rsidRPr="00B93303">
        <w:rPr>
          <w:rFonts w:ascii="Arial Narrow" w:hAnsi="Arial Narrow"/>
          <w:sz w:val="21"/>
          <w:szCs w:val="21"/>
        </w:rPr>
        <w:t xml:space="preserve">Uwaga: Wykonawca dokona zgłoszenia punktów poboru wyłącznie w oparciu o przekazane przez zamawiającego (po wyborze najkorzystniejszej oferty, najpóźniej w dniu zawarcia umów sprzedaży) dane do zmiany sprzedawcy </w:t>
      </w:r>
    </w:p>
    <w:p w:rsidR="000C2B4B" w:rsidRDefault="000C2B4B" w:rsidP="000C2B4B">
      <w:pPr>
        <w:tabs>
          <w:tab w:val="left" w:pos="284"/>
        </w:tabs>
        <w:spacing w:line="280" w:lineRule="atLeast"/>
        <w:ind w:left="284"/>
        <w:rPr>
          <w:rFonts w:ascii="Arial Narrow" w:hAnsi="Arial Narrow"/>
          <w:sz w:val="21"/>
          <w:szCs w:val="21"/>
        </w:rPr>
      </w:pPr>
      <w:r>
        <w:rPr>
          <w:rFonts w:ascii="Arial Narrow" w:eastAsia="Times New Roman" w:hAnsi="Arial Narrow" w:cs="Tahoma"/>
          <w:color w:val="000000"/>
          <w:sz w:val="21"/>
          <w:szCs w:val="21"/>
        </w:rPr>
        <w:t>W odniesieniu do wszystkich punktów poboru zmiana sprzedawcy nastąpi po raz kolejny, oznacza to że odbiorcy posiadają rozdzielone umowy dystrybucyjne.</w:t>
      </w:r>
    </w:p>
    <w:p w:rsidR="000C2B4B" w:rsidRDefault="000C2B4B" w:rsidP="000C2B4B">
      <w:pPr>
        <w:numPr>
          <w:ilvl w:val="0"/>
          <w:numId w:val="28"/>
        </w:numPr>
        <w:tabs>
          <w:tab w:val="left" w:pos="284"/>
        </w:tabs>
        <w:spacing w:line="280" w:lineRule="atLeast"/>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Warunkiem rozpoczęcia dostaw energii elektrycznej we wskazanym (w odniesieniu do poszczególnych punktów poboru) terminie jest pozytywne przeprowadzenie procedury zmiany sprzedawcy, posiadanie przez odbiorcę/płatnika ważnej umowy o świadczenie usług dystrybucji energii elektrycznej oraz skuteczne rozwiązanie/wygaśnięcie dotychczas obowiązujących umów na sprzedaż energii elektrycznej/umów kompleksowych:</w:t>
      </w:r>
    </w:p>
    <w:p w:rsidR="000C2B4B" w:rsidRPr="00B93303" w:rsidRDefault="000C2B4B" w:rsidP="000C2B4B">
      <w:pPr>
        <w:numPr>
          <w:ilvl w:val="0"/>
          <w:numId w:val="28"/>
        </w:numPr>
        <w:tabs>
          <w:tab w:val="left" w:pos="284"/>
        </w:tabs>
        <w:spacing w:line="280" w:lineRule="atLeast"/>
        <w:rPr>
          <w:rFonts w:ascii="Arial Narrow" w:eastAsia="Times New Roman" w:hAnsi="Arial Narrow" w:cs="Tahoma"/>
          <w:color w:val="000000"/>
          <w:sz w:val="21"/>
          <w:szCs w:val="21"/>
        </w:rPr>
      </w:pPr>
      <w:r>
        <w:rPr>
          <w:rFonts w:ascii="Arial Narrow" w:eastAsia="Times New Roman" w:hAnsi="Arial Narrow" w:cs="Tahoma"/>
          <w:color w:val="000000"/>
          <w:sz w:val="21"/>
          <w:szCs w:val="21"/>
        </w:rPr>
        <w:t>Obowiązujące obecnie umowy wygasną z dniem 31.12.2017r. – umowy nie wymagają wypowiadania.</w:t>
      </w:r>
    </w:p>
    <w:p w:rsidR="000C2B4B" w:rsidRDefault="000C2B4B" w:rsidP="000C2B4B">
      <w:pPr>
        <w:numPr>
          <w:ilvl w:val="0"/>
          <w:numId w:val="28"/>
        </w:numPr>
        <w:tabs>
          <w:tab w:val="left" w:pos="284"/>
        </w:tabs>
        <w:spacing w:line="280" w:lineRule="atLeast"/>
        <w:rPr>
          <w:rFonts w:ascii="Arial Narrow" w:hAnsi="Arial Narrow"/>
          <w:sz w:val="21"/>
          <w:szCs w:val="21"/>
        </w:rPr>
      </w:pPr>
      <w:r>
        <w:rPr>
          <w:rFonts w:ascii="Arial Narrow" w:hAnsi="Arial Narrow"/>
          <w:sz w:val="21"/>
          <w:szCs w:val="21"/>
        </w:rPr>
        <w:t>Zamawiający nie dopuszcza składania ofert częściowych.</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nie dopuszcza składania ofert wariantowych.</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nie przewiduje przeprowadzenia aukcji elektronicznej.</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przed wszczęciem postępowania o udzielenie zamówienia nie przeprowadził dialogu technicznego.</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nie przewiduje udzielenia zamówień uzupełniających.</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Termin wykonania zamówienia </w:t>
      </w:r>
    </w:p>
    <w:p w:rsidR="000C2B4B" w:rsidRPr="00B93303" w:rsidRDefault="000C2B4B" w:rsidP="000C2B4B">
      <w:pPr>
        <w:spacing w:line="280" w:lineRule="atLeast"/>
        <w:rPr>
          <w:rFonts w:ascii="Arial Narrow" w:hAnsi="Arial Narrow"/>
        </w:rPr>
      </w:pPr>
    </w:p>
    <w:p w:rsidR="000C2B4B" w:rsidRPr="00FD2D13" w:rsidRDefault="000C2B4B" w:rsidP="000C2B4B">
      <w:pPr>
        <w:tabs>
          <w:tab w:val="left" w:pos="426"/>
        </w:tabs>
        <w:suppressAutoHyphens/>
        <w:spacing w:line="264" w:lineRule="auto"/>
        <w:rPr>
          <w:rFonts w:ascii="Arial Narrow" w:hAnsi="Arial Narrow"/>
          <w:color w:val="000000"/>
        </w:rPr>
      </w:pPr>
      <w:r w:rsidRPr="00FD2D13">
        <w:rPr>
          <w:rFonts w:ascii="Arial Narrow" w:hAnsi="Arial Narrow"/>
        </w:rPr>
        <w:t>Zamówienie obejmuje sprzedaż energii w okresie od 01.01.201</w:t>
      </w:r>
      <w:r>
        <w:rPr>
          <w:rFonts w:ascii="Arial Narrow" w:hAnsi="Arial Narrow"/>
        </w:rPr>
        <w:t>8</w:t>
      </w:r>
      <w:r w:rsidRPr="00FD2D13">
        <w:rPr>
          <w:rFonts w:ascii="Arial Narrow" w:hAnsi="Arial Narrow"/>
        </w:rPr>
        <w:t xml:space="preserve"> r. do 31.12.201</w:t>
      </w:r>
      <w:r>
        <w:rPr>
          <w:rFonts w:ascii="Arial Narrow" w:hAnsi="Arial Narrow"/>
        </w:rPr>
        <w:t>8</w:t>
      </w:r>
      <w:r w:rsidRPr="00FD2D13">
        <w:rPr>
          <w:rFonts w:ascii="Arial Narrow" w:hAnsi="Arial Narrow"/>
        </w:rPr>
        <w:t xml:space="preserve"> r. z zastrzeżeniem, iż sprzedaż rozpocznie się od dnia wejścia w życie umowy, stanowiącej załącznik do niniejszej SIWZ</w:t>
      </w:r>
      <w:r w:rsidRPr="00FD2D13">
        <w:rPr>
          <w:rFonts w:ascii="Arial Narrow" w:hAnsi="Arial Narrow"/>
          <w:b/>
        </w:rPr>
        <w:t>,</w:t>
      </w:r>
      <w:r w:rsidRPr="00FD2D13">
        <w:rPr>
          <w:rFonts w:ascii="Arial Narrow" w:hAnsi="Arial Narrow"/>
        </w:rPr>
        <w:t xml:space="preserve"> tj. nie wcześniej niż po spełnieniu wszystkich warunków przewidzianych w tej Umowie.</w:t>
      </w:r>
      <w:r w:rsidRPr="00FD2D13">
        <w:rPr>
          <w:rFonts w:ascii="Arial Narrow" w:hAnsi="Arial Narrow"/>
          <w:color w:val="000000"/>
        </w:rPr>
        <w:t xml:space="preserve"> Z przyczyn formalno-prawnych Zamawiający dopuszcza zmianę terminu rozpoczęcia zamówienia. </w:t>
      </w:r>
    </w:p>
    <w:p w:rsidR="000C2B4B" w:rsidRPr="00FD2D13" w:rsidRDefault="000C2B4B" w:rsidP="000C2B4B">
      <w:pPr>
        <w:tabs>
          <w:tab w:val="left" w:pos="900"/>
        </w:tabs>
        <w:spacing w:line="276" w:lineRule="auto"/>
        <w:rPr>
          <w:rFonts w:ascii="Arial Narrow" w:hAnsi="Arial Narrow"/>
          <w:b/>
        </w:rPr>
      </w:pPr>
      <w:r w:rsidRPr="00FD2D13">
        <w:rPr>
          <w:rFonts w:ascii="Arial Narrow" w:hAnsi="Arial Narrow"/>
          <w:color w:val="000000"/>
        </w:rPr>
        <w:t>Wykonanie umowy nie nastąpi wcześniej niż po skutecznym przeprowadzeniu procesu zmiany sprzedawcy u OSD</w:t>
      </w:r>
    </w:p>
    <w:p w:rsidR="000C2B4B" w:rsidRPr="00BB0D2C" w:rsidRDefault="000C2B4B" w:rsidP="000C2B4B">
      <w:pPr>
        <w:tabs>
          <w:tab w:val="left" w:pos="900"/>
        </w:tabs>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Warunki udziału w postępowaniu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
        </w:numPr>
        <w:tabs>
          <w:tab w:val="left" w:pos="284"/>
        </w:tabs>
        <w:spacing w:line="280" w:lineRule="atLeast"/>
        <w:ind w:left="426" w:hanging="426"/>
        <w:rPr>
          <w:rFonts w:ascii="Arial Narrow" w:hAnsi="Arial Narrow"/>
          <w:sz w:val="21"/>
          <w:szCs w:val="21"/>
        </w:rPr>
      </w:pPr>
      <w:r w:rsidRPr="00B93303">
        <w:rPr>
          <w:rFonts w:ascii="Arial Narrow" w:hAnsi="Arial Narrow"/>
          <w:sz w:val="21"/>
          <w:szCs w:val="21"/>
        </w:rPr>
        <w:t>O udzielenie zamówienia mogą ubiegać się wykonawcy, którzy:</w:t>
      </w:r>
    </w:p>
    <w:p w:rsidR="000C2B4B" w:rsidRPr="00B93303" w:rsidRDefault="000C2B4B" w:rsidP="000C2B4B">
      <w:pPr>
        <w:numPr>
          <w:ilvl w:val="0"/>
          <w:numId w:val="2"/>
        </w:numPr>
        <w:spacing w:line="280" w:lineRule="atLeast"/>
        <w:ind w:left="709" w:hanging="283"/>
        <w:rPr>
          <w:rFonts w:ascii="Arial Narrow" w:hAnsi="Arial Narrow"/>
          <w:sz w:val="21"/>
          <w:szCs w:val="21"/>
        </w:rPr>
      </w:pPr>
      <w:r w:rsidRPr="00B93303">
        <w:rPr>
          <w:rFonts w:ascii="Arial Narrow" w:hAnsi="Arial Narrow"/>
          <w:sz w:val="21"/>
          <w:szCs w:val="21"/>
        </w:rPr>
        <w:t>Nie podlegają wykluczeniu,</w:t>
      </w:r>
    </w:p>
    <w:p w:rsidR="000C2B4B" w:rsidRPr="00B93303" w:rsidRDefault="000C2B4B" w:rsidP="000C2B4B">
      <w:pPr>
        <w:numPr>
          <w:ilvl w:val="0"/>
          <w:numId w:val="2"/>
        </w:numPr>
        <w:spacing w:line="280" w:lineRule="atLeast"/>
        <w:ind w:left="709" w:hanging="283"/>
        <w:rPr>
          <w:rFonts w:ascii="Arial Narrow" w:hAnsi="Arial Narrow"/>
          <w:sz w:val="21"/>
          <w:szCs w:val="21"/>
        </w:rPr>
      </w:pPr>
      <w:r w:rsidRPr="00B93303">
        <w:rPr>
          <w:rFonts w:ascii="Arial Narrow" w:hAnsi="Arial Narrow"/>
          <w:sz w:val="21"/>
          <w:szCs w:val="21"/>
        </w:rPr>
        <w:t>Spełniają warunki udziału w postępowaniu, które zostały określone przez zamawiającego w ogłoszeniu o zamówieniu oraz w Specyfikacji Istotnych Warunków Zamówienia.</w:t>
      </w:r>
    </w:p>
    <w:p w:rsidR="000C2B4B" w:rsidRPr="00B93303" w:rsidRDefault="000C2B4B" w:rsidP="000C2B4B">
      <w:pPr>
        <w:spacing w:line="280" w:lineRule="atLeast"/>
        <w:rPr>
          <w:rFonts w:ascii="Arial Narrow" w:hAnsi="Arial Narrow"/>
        </w:rPr>
      </w:pPr>
    </w:p>
    <w:p w:rsidR="000C2B4B" w:rsidRPr="004F449A" w:rsidRDefault="000C2B4B" w:rsidP="000C2B4B">
      <w:pPr>
        <w:numPr>
          <w:ilvl w:val="0"/>
          <w:numId w:val="1"/>
        </w:numPr>
        <w:tabs>
          <w:tab w:val="left" w:pos="284"/>
        </w:tabs>
        <w:spacing w:line="280" w:lineRule="atLeast"/>
        <w:ind w:hanging="720"/>
        <w:rPr>
          <w:rFonts w:ascii="Arial Narrow" w:hAnsi="Arial Narrow"/>
          <w:sz w:val="21"/>
          <w:szCs w:val="21"/>
        </w:rPr>
      </w:pPr>
      <w:r w:rsidRPr="004F449A">
        <w:rPr>
          <w:rFonts w:ascii="Arial Narrow" w:hAnsi="Arial Narrow"/>
          <w:sz w:val="21"/>
          <w:szCs w:val="21"/>
        </w:rPr>
        <w:t>O udzielenie zamówienia mogą ubiegać się wykonawcy, którzy spełniają warunki udziału w postępowaniu w zakresie:</w:t>
      </w:r>
    </w:p>
    <w:p w:rsidR="000C2B4B" w:rsidRDefault="000C2B4B" w:rsidP="000C2B4B">
      <w:pPr>
        <w:numPr>
          <w:ilvl w:val="0"/>
          <w:numId w:val="3"/>
        </w:numPr>
        <w:spacing w:line="280" w:lineRule="atLeast"/>
        <w:ind w:left="709" w:hanging="283"/>
        <w:rPr>
          <w:rFonts w:ascii="Arial Narrow" w:hAnsi="Arial Narrow"/>
          <w:sz w:val="21"/>
          <w:szCs w:val="21"/>
        </w:rPr>
      </w:pPr>
      <w:r>
        <w:rPr>
          <w:rFonts w:ascii="Arial Narrow" w:hAnsi="Arial Narrow"/>
          <w:sz w:val="21"/>
          <w:szCs w:val="21"/>
        </w:rPr>
        <w:t>Posiadania u</w:t>
      </w:r>
      <w:r w:rsidRPr="00B93303">
        <w:rPr>
          <w:rFonts w:ascii="Arial Narrow" w:hAnsi="Arial Narrow"/>
          <w:sz w:val="21"/>
          <w:szCs w:val="21"/>
        </w:rPr>
        <w:t>prawnień do prowadzenia ok</w:t>
      </w:r>
      <w:r>
        <w:rPr>
          <w:rFonts w:ascii="Arial Narrow" w:hAnsi="Arial Narrow"/>
          <w:sz w:val="21"/>
          <w:szCs w:val="21"/>
        </w:rPr>
        <w:t>reślonej działalności zawodowej.</w:t>
      </w:r>
    </w:p>
    <w:p w:rsidR="000C2B4B" w:rsidRPr="00B93303" w:rsidRDefault="000C2B4B" w:rsidP="000C2B4B">
      <w:pPr>
        <w:spacing w:line="280" w:lineRule="atLeast"/>
        <w:ind w:left="709"/>
        <w:rPr>
          <w:rFonts w:ascii="Arial Narrow" w:hAnsi="Arial Narrow"/>
          <w:sz w:val="21"/>
          <w:szCs w:val="21"/>
        </w:rPr>
      </w:pPr>
      <w:r>
        <w:rPr>
          <w:rFonts w:ascii="Arial Narrow" w:hAnsi="Arial Narrow"/>
          <w:sz w:val="21"/>
          <w:szCs w:val="21"/>
        </w:rPr>
        <w:t>Warunkiem udziału w postępowaniu jest posiadanie uprawnień do prowadzenia działalności gospodarczej w zakresie obrotu energią elektryczną.</w:t>
      </w:r>
    </w:p>
    <w:p w:rsidR="000C2B4B" w:rsidRPr="00153260" w:rsidRDefault="000C2B4B" w:rsidP="000C2B4B">
      <w:pPr>
        <w:spacing w:line="280" w:lineRule="atLeast"/>
        <w:ind w:left="709"/>
        <w:rPr>
          <w:rFonts w:ascii="Arial Narrow" w:hAnsi="Arial Narrow"/>
          <w:sz w:val="21"/>
          <w:szCs w:val="21"/>
        </w:rPr>
      </w:pPr>
      <w:r w:rsidRPr="00153260">
        <w:rPr>
          <w:rFonts w:ascii="Arial Narrow" w:hAnsi="Arial Narrow"/>
          <w:sz w:val="21"/>
          <w:szCs w:val="21"/>
        </w:rPr>
        <w:t xml:space="preserve">Zamawiający uzna warunek za spełniony, jeżeli wykonawca posiada ważną </w:t>
      </w:r>
      <w:r w:rsidRPr="00153260">
        <w:rPr>
          <w:rFonts w:ascii="Arial Narrow" w:hAnsi="Arial Narrow"/>
          <w:b/>
          <w:sz w:val="21"/>
          <w:szCs w:val="21"/>
        </w:rPr>
        <w:t>Koncesję</w:t>
      </w:r>
      <w:r w:rsidRPr="00153260">
        <w:rPr>
          <w:rFonts w:ascii="Arial Narrow" w:hAnsi="Arial Narrow"/>
          <w:sz w:val="21"/>
          <w:szCs w:val="21"/>
        </w:rPr>
        <w:t xml:space="preserve"> na obrót energią elektryczną wydaną przez Prezesa Urzędu Regulacji Energetyki.</w:t>
      </w:r>
    </w:p>
    <w:p w:rsidR="000C2B4B" w:rsidRDefault="000C2B4B" w:rsidP="000C2B4B">
      <w:pPr>
        <w:spacing w:line="280" w:lineRule="atLeast"/>
        <w:ind w:left="1080"/>
        <w:rPr>
          <w:rFonts w:ascii="Arial Narrow" w:hAnsi="Arial Narrow"/>
          <w:sz w:val="21"/>
          <w:szCs w:val="21"/>
        </w:rPr>
      </w:pPr>
    </w:p>
    <w:p w:rsidR="000C2B4B" w:rsidRDefault="000C2B4B" w:rsidP="000C2B4B">
      <w:pPr>
        <w:spacing w:line="280" w:lineRule="atLeast"/>
        <w:ind w:left="1080"/>
        <w:rPr>
          <w:rFonts w:ascii="Arial Narrow" w:hAnsi="Arial Narrow"/>
          <w:sz w:val="21"/>
          <w:szCs w:val="21"/>
        </w:rPr>
      </w:pPr>
    </w:p>
    <w:p w:rsidR="000C2B4B" w:rsidRPr="00B93303" w:rsidRDefault="000C2B4B" w:rsidP="000C2B4B">
      <w:pPr>
        <w:spacing w:line="280" w:lineRule="atLeast"/>
        <w:ind w:left="1080"/>
        <w:rPr>
          <w:rFonts w:ascii="Arial Narrow" w:hAnsi="Arial Narrow"/>
          <w:sz w:val="21"/>
          <w:szCs w:val="21"/>
        </w:rPr>
      </w:pPr>
    </w:p>
    <w:p w:rsidR="000C2B4B" w:rsidRPr="00B93303" w:rsidRDefault="000C2B4B" w:rsidP="000C2B4B">
      <w:pPr>
        <w:numPr>
          <w:ilvl w:val="0"/>
          <w:numId w:val="3"/>
        </w:numPr>
        <w:spacing w:line="280" w:lineRule="atLeast"/>
        <w:ind w:left="709" w:hanging="283"/>
        <w:rPr>
          <w:rFonts w:ascii="Arial Narrow" w:hAnsi="Arial Narrow"/>
          <w:sz w:val="21"/>
          <w:szCs w:val="21"/>
        </w:rPr>
      </w:pPr>
      <w:r w:rsidRPr="00B93303">
        <w:rPr>
          <w:rFonts w:ascii="Arial Narrow" w:hAnsi="Arial Narrow"/>
          <w:sz w:val="21"/>
          <w:szCs w:val="21"/>
        </w:rPr>
        <w:lastRenderedPageBreak/>
        <w:t>Sytuacji ekonomicznej lub finansowej</w:t>
      </w:r>
    </w:p>
    <w:p w:rsidR="000C2B4B" w:rsidRPr="00153260" w:rsidRDefault="000C2B4B" w:rsidP="000C2B4B">
      <w:pPr>
        <w:spacing w:after="120"/>
        <w:rPr>
          <w:rFonts w:ascii="Arial Narrow" w:eastAsia="Times New Roman" w:hAnsi="Arial Narrow"/>
          <w:b/>
          <w:sz w:val="21"/>
          <w:szCs w:val="21"/>
          <w:lang w:eastAsia="pl-PL"/>
        </w:rPr>
      </w:pPr>
      <w:r w:rsidRPr="00153260">
        <w:rPr>
          <w:rFonts w:ascii="Arial Narrow" w:hAnsi="Arial Narrow"/>
          <w:sz w:val="21"/>
          <w:szCs w:val="21"/>
        </w:rPr>
        <w:t>Zamawiający odstępuje od szczegółowego opisu warunku. Zamawiający dokona oceny spełniania warunku na podstawie oświadczenia  o spełnianiu  warunków w postępowaniu</w:t>
      </w:r>
      <w:r w:rsidRPr="00153260">
        <w:rPr>
          <w:rFonts w:ascii="Arial Narrow" w:eastAsia="Times New Roman" w:hAnsi="Arial Narrow"/>
          <w:b/>
          <w:sz w:val="21"/>
          <w:szCs w:val="21"/>
          <w:lang w:eastAsia="pl-PL"/>
        </w:rPr>
        <w:t xml:space="preserve"> </w:t>
      </w:r>
    </w:p>
    <w:p w:rsidR="000C2B4B" w:rsidRPr="00B93303" w:rsidRDefault="000C2B4B" w:rsidP="000C2B4B">
      <w:pPr>
        <w:spacing w:line="280" w:lineRule="atLeast"/>
        <w:ind w:left="1080"/>
        <w:rPr>
          <w:rFonts w:ascii="Arial Narrow" w:hAnsi="Arial Narrow"/>
          <w:sz w:val="21"/>
          <w:szCs w:val="21"/>
        </w:rPr>
      </w:pPr>
    </w:p>
    <w:p w:rsidR="000C2B4B" w:rsidRPr="00B93303" w:rsidRDefault="000C2B4B" w:rsidP="000C2B4B">
      <w:pPr>
        <w:numPr>
          <w:ilvl w:val="0"/>
          <w:numId w:val="3"/>
        </w:numPr>
        <w:spacing w:line="280" w:lineRule="atLeast"/>
        <w:ind w:left="709" w:hanging="283"/>
        <w:rPr>
          <w:rFonts w:ascii="Arial Narrow" w:hAnsi="Arial Narrow"/>
          <w:sz w:val="21"/>
          <w:szCs w:val="21"/>
        </w:rPr>
      </w:pPr>
      <w:r w:rsidRPr="00B93303">
        <w:rPr>
          <w:rFonts w:ascii="Arial Narrow" w:hAnsi="Arial Narrow"/>
          <w:sz w:val="21"/>
          <w:szCs w:val="21"/>
        </w:rPr>
        <w:t>Zdolności technicznej lub zawodowej</w:t>
      </w:r>
    </w:p>
    <w:p w:rsidR="000C2B4B" w:rsidRPr="00153260" w:rsidRDefault="000C2B4B" w:rsidP="000C2B4B">
      <w:pPr>
        <w:spacing w:after="120"/>
        <w:rPr>
          <w:rFonts w:ascii="Arial Narrow" w:eastAsia="Times New Roman" w:hAnsi="Arial Narrow"/>
          <w:b/>
          <w:sz w:val="21"/>
          <w:szCs w:val="21"/>
          <w:lang w:eastAsia="pl-PL"/>
        </w:rPr>
      </w:pPr>
      <w:r w:rsidRPr="00153260">
        <w:rPr>
          <w:rFonts w:ascii="Arial Narrow" w:hAnsi="Arial Narrow"/>
          <w:sz w:val="21"/>
          <w:szCs w:val="21"/>
        </w:rPr>
        <w:t>Zamawiający odstępuje od szczegółowego opisu warunku. Zamawiający dokona oceny spełniania warunku na podstawie oświadczenia  o spełnianiu  warunków w postępowaniu</w:t>
      </w:r>
      <w:r w:rsidRPr="00153260">
        <w:rPr>
          <w:rFonts w:ascii="Arial Narrow" w:eastAsia="Times New Roman" w:hAnsi="Arial Narrow"/>
          <w:b/>
          <w:sz w:val="21"/>
          <w:szCs w:val="21"/>
          <w:lang w:eastAsia="pl-PL"/>
        </w:rPr>
        <w:t xml:space="preserve"> </w:t>
      </w:r>
    </w:p>
    <w:p w:rsidR="000C2B4B" w:rsidRPr="00B93303" w:rsidRDefault="000C2B4B" w:rsidP="000C2B4B">
      <w:pPr>
        <w:spacing w:line="280" w:lineRule="atLeast"/>
        <w:ind w:left="709"/>
        <w:rPr>
          <w:rFonts w:ascii="Arial Narrow" w:hAnsi="Arial Narrow"/>
          <w:i/>
          <w:color w:val="002060"/>
          <w:sz w:val="21"/>
          <w:szCs w:val="21"/>
        </w:rPr>
      </w:pPr>
    </w:p>
    <w:p w:rsidR="000C2B4B" w:rsidRDefault="000C2B4B" w:rsidP="000C2B4B">
      <w:pPr>
        <w:spacing w:line="280" w:lineRule="atLeast"/>
        <w:rPr>
          <w:rFonts w:ascii="Arial Narrow" w:hAnsi="Arial Narrow"/>
        </w:rPr>
      </w:pPr>
    </w:p>
    <w:p w:rsidR="000C2B4B" w:rsidRPr="001A3CEC" w:rsidRDefault="000C2B4B" w:rsidP="000C2B4B">
      <w:pPr>
        <w:numPr>
          <w:ilvl w:val="0"/>
          <w:numId w:val="1"/>
        </w:numPr>
        <w:spacing w:line="280" w:lineRule="atLeast"/>
        <w:ind w:left="284" w:hanging="284"/>
        <w:rPr>
          <w:rFonts w:ascii="Arial Narrow" w:hAnsi="Arial Narrow"/>
          <w:sz w:val="21"/>
          <w:szCs w:val="21"/>
        </w:rPr>
      </w:pPr>
      <w:r w:rsidRPr="001A3CEC">
        <w:rPr>
          <w:rFonts w:ascii="Arial Narrow" w:hAnsi="Arial Narrow"/>
          <w:sz w:val="21"/>
          <w:szCs w:val="21"/>
        </w:rPr>
        <w:t>W przypadku wykonawców wspólnie ubiegających się o udzielenie zamówienia:</w:t>
      </w:r>
    </w:p>
    <w:p w:rsidR="000C2B4B" w:rsidRPr="001A3CEC" w:rsidRDefault="000C2B4B" w:rsidP="000C2B4B">
      <w:pPr>
        <w:spacing w:line="280" w:lineRule="atLeast"/>
        <w:ind w:left="709" w:hanging="283"/>
        <w:rPr>
          <w:rFonts w:ascii="Arial Narrow" w:hAnsi="Arial Narrow"/>
          <w:sz w:val="21"/>
          <w:szCs w:val="21"/>
        </w:rPr>
      </w:pPr>
      <w:r w:rsidRPr="001A3CEC">
        <w:rPr>
          <w:rFonts w:ascii="Arial Narrow" w:hAnsi="Arial Narrow"/>
          <w:sz w:val="21"/>
          <w:szCs w:val="21"/>
        </w:rPr>
        <w:t>1)</w:t>
      </w:r>
      <w:r w:rsidRPr="001A3CEC">
        <w:rPr>
          <w:rFonts w:ascii="Arial Narrow" w:hAnsi="Arial Narrow"/>
          <w:sz w:val="21"/>
          <w:szCs w:val="21"/>
        </w:rPr>
        <w:tab/>
        <w:t>Każdy z nich oddzielnie musi spełniać warunki udziału w postępowaniu w zakresie Uprawnień do prowadzenia określonej działalności zawodowej, tj. każdy z nich musi posiadać ważną koncesję na obrót energią elektryczną wydaną przez Prezesa Urzędu Regulacji Energetyki,</w:t>
      </w:r>
    </w:p>
    <w:p w:rsidR="000C2B4B" w:rsidRDefault="000C2B4B" w:rsidP="000C2B4B">
      <w:pPr>
        <w:spacing w:line="280" w:lineRule="atLeast"/>
        <w:ind w:left="709" w:hanging="283"/>
        <w:rPr>
          <w:rFonts w:ascii="Arial Narrow" w:hAnsi="Arial Narrow"/>
          <w:sz w:val="21"/>
          <w:szCs w:val="21"/>
        </w:rPr>
      </w:pPr>
      <w:r w:rsidRPr="001A3CEC">
        <w:rPr>
          <w:rFonts w:ascii="Arial Narrow" w:hAnsi="Arial Narrow"/>
          <w:sz w:val="21"/>
          <w:szCs w:val="21"/>
        </w:rPr>
        <w:t>2)</w:t>
      </w:r>
      <w:r w:rsidRPr="001A3CEC">
        <w:rPr>
          <w:rFonts w:ascii="Arial Narrow" w:hAnsi="Arial Narrow"/>
          <w:sz w:val="21"/>
          <w:szCs w:val="21"/>
        </w:rPr>
        <w:tab/>
      </w:r>
      <w:r>
        <w:rPr>
          <w:rFonts w:ascii="Arial Narrow" w:hAnsi="Arial Narrow"/>
          <w:sz w:val="21"/>
          <w:szCs w:val="21"/>
        </w:rPr>
        <w:t>Łącznie</w:t>
      </w:r>
      <w:r w:rsidRPr="001A3CEC">
        <w:rPr>
          <w:rFonts w:ascii="Arial Narrow" w:hAnsi="Arial Narrow"/>
          <w:sz w:val="21"/>
          <w:szCs w:val="21"/>
        </w:rPr>
        <w:t xml:space="preserve"> muszą spełniać warunki udziału w postępowaniu </w:t>
      </w:r>
      <w:r>
        <w:rPr>
          <w:rFonts w:ascii="Arial Narrow" w:hAnsi="Arial Narrow"/>
          <w:sz w:val="21"/>
          <w:szCs w:val="21"/>
        </w:rPr>
        <w:t xml:space="preserve">w </w:t>
      </w:r>
      <w:r w:rsidRPr="001A3CEC">
        <w:rPr>
          <w:rFonts w:ascii="Arial Narrow" w:hAnsi="Arial Narrow"/>
          <w:sz w:val="21"/>
          <w:szCs w:val="21"/>
        </w:rPr>
        <w:t>zakresie Sytuacji ekonomicznej lub finansowej oraz Zdolności technicznej lub zawodowej.</w:t>
      </w:r>
    </w:p>
    <w:p w:rsidR="000C2B4B" w:rsidRDefault="000C2B4B" w:rsidP="000C2B4B">
      <w:pPr>
        <w:numPr>
          <w:ilvl w:val="0"/>
          <w:numId w:val="1"/>
        </w:numPr>
        <w:spacing w:line="280" w:lineRule="atLeast"/>
        <w:ind w:left="284" w:hanging="284"/>
        <w:rPr>
          <w:rFonts w:ascii="Arial Narrow" w:hAnsi="Arial Narrow"/>
          <w:sz w:val="21"/>
          <w:szCs w:val="21"/>
        </w:rPr>
      </w:pPr>
      <w:r>
        <w:rPr>
          <w:rFonts w:ascii="Arial Narrow" w:hAnsi="Arial Narrow"/>
          <w:sz w:val="21"/>
          <w:szCs w:val="21"/>
        </w:rPr>
        <w:t xml:space="preserve">Ocena spełnienia warunków udziału w postępowaniu będzie dokonywana na zasadzie spełnienia/ nie spełnienia, w oparciu o złożone przez wykonawcę oświadczenia i dokumenty. </w:t>
      </w:r>
    </w:p>
    <w:p w:rsidR="000C2B4B" w:rsidRDefault="000C2B4B" w:rsidP="000C2B4B">
      <w:pPr>
        <w:numPr>
          <w:ilvl w:val="0"/>
          <w:numId w:val="1"/>
        </w:numPr>
        <w:spacing w:line="280" w:lineRule="atLeast"/>
        <w:ind w:left="284" w:hanging="284"/>
        <w:rPr>
          <w:rFonts w:ascii="Arial Narrow" w:hAnsi="Arial Narrow"/>
          <w:sz w:val="21"/>
          <w:szCs w:val="21"/>
        </w:rPr>
      </w:pPr>
      <w:r>
        <w:rPr>
          <w:rFonts w:ascii="Arial Narrow" w:hAnsi="Arial Narrow"/>
          <w:sz w:val="21"/>
          <w:szCs w:val="21"/>
        </w:rPr>
        <w:t>Nie spełnienie przez wykonawcę choćby jednego z warunków opisanych powyżej skutkować będzie wykluczeniem wykonawcy z udziału w postępowaniu.</w:t>
      </w:r>
    </w:p>
    <w:p w:rsidR="000C2B4B" w:rsidRPr="004D107C" w:rsidRDefault="000C2B4B" w:rsidP="000C2B4B">
      <w:pPr>
        <w:numPr>
          <w:ilvl w:val="0"/>
          <w:numId w:val="1"/>
        </w:numPr>
        <w:spacing w:line="280" w:lineRule="atLeast"/>
        <w:ind w:left="284" w:hanging="284"/>
        <w:rPr>
          <w:rFonts w:ascii="Arial Narrow" w:hAnsi="Arial Narrow"/>
          <w:sz w:val="21"/>
          <w:szCs w:val="21"/>
        </w:rPr>
      </w:pPr>
      <w:r>
        <w:rPr>
          <w:rFonts w:ascii="Arial Narrow" w:hAnsi="Arial Narrow"/>
          <w:sz w:val="21"/>
          <w:szCs w:val="21"/>
        </w:rPr>
        <w:t>Korzystanie przez wykonawcę ze zdolności technicznych lub sytuacji ekonomicznej innych podmiotów:</w:t>
      </w:r>
    </w:p>
    <w:p w:rsidR="000C2B4B" w:rsidRDefault="000C2B4B" w:rsidP="000C2B4B">
      <w:pPr>
        <w:numPr>
          <w:ilvl w:val="1"/>
          <w:numId w:val="1"/>
        </w:numPr>
        <w:spacing w:line="280" w:lineRule="atLeast"/>
        <w:ind w:left="709" w:hanging="425"/>
        <w:rPr>
          <w:rFonts w:ascii="Arial Narrow" w:hAnsi="Arial Narrow"/>
          <w:sz w:val="21"/>
          <w:szCs w:val="21"/>
        </w:rPr>
      </w:pPr>
      <w:r w:rsidRPr="004E6EE8">
        <w:rPr>
          <w:rFonts w:ascii="Arial Narrow" w:hAnsi="Arial Narrow"/>
          <w:bCs/>
          <w:sz w:val="21"/>
          <w:szCs w:val="21"/>
          <w:lang w:eastAsia="pl-PL"/>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bCs/>
          <w:sz w:val="21"/>
          <w:szCs w:val="21"/>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E93760">
        <w:rPr>
          <w:rFonts w:ascii="Arial Narrow" w:hAnsi="Arial Narrow"/>
          <w:sz w:val="21"/>
          <w:szCs w:val="21"/>
        </w:rPr>
        <w:t>pkt</w:t>
      </w:r>
      <w:proofErr w:type="spellEnd"/>
      <w:r w:rsidRPr="00E93760">
        <w:rPr>
          <w:rFonts w:ascii="Arial Narrow" w:hAnsi="Arial Narrow"/>
          <w:sz w:val="21"/>
          <w:szCs w:val="21"/>
        </w:rPr>
        <w:t xml:space="preserve"> 13–22 i ust. 5 ustawy </w:t>
      </w:r>
      <w:proofErr w:type="spellStart"/>
      <w:r w:rsidRPr="00E93760">
        <w:rPr>
          <w:rFonts w:ascii="Arial Narrow" w:hAnsi="Arial Narrow"/>
          <w:sz w:val="21"/>
          <w:szCs w:val="21"/>
        </w:rPr>
        <w:t>Pzp</w:t>
      </w:r>
      <w:proofErr w:type="spellEnd"/>
      <w:r w:rsidRPr="00E93760">
        <w:rPr>
          <w:rFonts w:ascii="Arial Narrow" w:hAnsi="Arial Narrow"/>
          <w:sz w:val="21"/>
          <w:szCs w:val="21"/>
        </w:rPr>
        <w:t>.</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W odniesieniu do warunków dotyczących, kwalifikacji zawodowych lub doświadczenia, wykonawcy mogą polegać na zdolnościach innych podmiotów, jeśli podmioty te zrealizują roboty budowlane lub usługi, do realizacji których te zdolności są wymagane.</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2B4B" w:rsidRPr="00E93760"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 xml:space="preserve">Jeżeli zdolności techniczne lub zawodowe lub sytuacja ekonomiczna lub finansowa, podmiotu, o którym mowa w </w:t>
      </w:r>
      <w:r>
        <w:rPr>
          <w:rFonts w:ascii="Arial Narrow" w:hAnsi="Arial Narrow"/>
          <w:sz w:val="21"/>
          <w:szCs w:val="21"/>
        </w:rPr>
        <w:t xml:space="preserve">ust.1 art. 22a ustawy </w:t>
      </w:r>
      <w:proofErr w:type="spellStart"/>
      <w:r>
        <w:rPr>
          <w:rFonts w:ascii="Arial Narrow" w:hAnsi="Arial Narrow"/>
          <w:sz w:val="21"/>
          <w:szCs w:val="21"/>
        </w:rPr>
        <w:t>Pzp</w:t>
      </w:r>
      <w:proofErr w:type="spellEnd"/>
      <w:r w:rsidRPr="00E93760">
        <w:rPr>
          <w:rFonts w:ascii="Arial Narrow" w:hAnsi="Arial Narrow"/>
          <w:sz w:val="21"/>
          <w:szCs w:val="21"/>
        </w:rPr>
        <w:t>, nie potwierdzają spełnienia przez wykonawcę warunków udziału w postępowaniu lub zachodzą wobec tych podmiotów podstawy wykluczenia, zamawiający żąda, aby wykonawca w terminie określonym przez zamawiającego:</w:t>
      </w:r>
    </w:p>
    <w:p w:rsidR="000C2B4B" w:rsidRDefault="000C2B4B" w:rsidP="000C2B4B">
      <w:pPr>
        <w:numPr>
          <w:ilvl w:val="2"/>
          <w:numId w:val="1"/>
        </w:numPr>
        <w:tabs>
          <w:tab w:val="left" w:pos="1134"/>
        </w:tabs>
        <w:spacing w:line="280" w:lineRule="atLeast"/>
        <w:ind w:left="1134" w:hanging="425"/>
        <w:rPr>
          <w:rFonts w:ascii="Arial Narrow" w:hAnsi="Arial Narrow"/>
          <w:sz w:val="21"/>
          <w:szCs w:val="21"/>
        </w:rPr>
      </w:pPr>
      <w:r w:rsidRPr="004D107C">
        <w:rPr>
          <w:rFonts w:ascii="Arial Narrow" w:hAnsi="Arial Narrow"/>
          <w:sz w:val="21"/>
          <w:szCs w:val="21"/>
        </w:rPr>
        <w:t>zastąpił ten podmiot innym podmiotem lub podmiotami lub</w:t>
      </w:r>
    </w:p>
    <w:p w:rsidR="000C2B4B" w:rsidRPr="004D107C" w:rsidRDefault="000C2B4B" w:rsidP="000C2B4B">
      <w:pPr>
        <w:numPr>
          <w:ilvl w:val="2"/>
          <w:numId w:val="1"/>
        </w:numPr>
        <w:tabs>
          <w:tab w:val="left" w:pos="1134"/>
        </w:tabs>
        <w:spacing w:line="280" w:lineRule="atLeast"/>
        <w:ind w:left="1134" w:hanging="425"/>
        <w:rPr>
          <w:rFonts w:ascii="Arial Narrow" w:hAnsi="Arial Narrow"/>
          <w:sz w:val="21"/>
          <w:szCs w:val="21"/>
        </w:rPr>
      </w:pPr>
      <w:r w:rsidRPr="004D107C">
        <w:rPr>
          <w:rFonts w:ascii="Arial Narrow" w:hAnsi="Arial Narrow"/>
          <w:sz w:val="21"/>
          <w:szCs w:val="21"/>
        </w:rPr>
        <w:t>zobowiązał się do osobistego wykonania odpowiedniej części zamówienia, jeżeli wykaże zdolności techniczne lub zawodowe lub sytuację finansową lub ekono</w:t>
      </w:r>
      <w:r>
        <w:rPr>
          <w:rFonts w:ascii="Arial Narrow" w:hAnsi="Arial Narrow"/>
          <w:sz w:val="21"/>
          <w:szCs w:val="21"/>
        </w:rPr>
        <w:t xml:space="preserve">miczną, o których mowa w ust. 1 art. 22a ustawy </w:t>
      </w:r>
      <w:proofErr w:type="spellStart"/>
      <w:r>
        <w:rPr>
          <w:rFonts w:ascii="Arial Narrow" w:hAnsi="Arial Narrow"/>
          <w:sz w:val="21"/>
          <w:szCs w:val="21"/>
        </w:rPr>
        <w:t>Pzp</w:t>
      </w:r>
      <w:proofErr w:type="spellEnd"/>
      <w:r>
        <w:rPr>
          <w:rFonts w:ascii="Arial Narrow" w:hAnsi="Arial Narrow"/>
          <w:sz w:val="21"/>
          <w:szCs w:val="21"/>
        </w:rPr>
        <w:t>.</w:t>
      </w:r>
    </w:p>
    <w:p w:rsidR="000C2B4B" w:rsidRDefault="000C2B4B" w:rsidP="000C2B4B">
      <w:pPr>
        <w:numPr>
          <w:ilvl w:val="0"/>
          <w:numId w:val="1"/>
        </w:numPr>
        <w:tabs>
          <w:tab w:val="left" w:pos="284"/>
        </w:tabs>
        <w:spacing w:line="280" w:lineRule="atLeast"/>
        <w:ind w:left="284" w:hanging="284"/>
        <w:rPr>
          <w:rFonts w:ascii="Arial Narrow" w:hAnsi="Arial Narrow"/>
          <w:sz w:val="21"/>
          <w:szCs w:val="21"/>
        </w:rPr>
      </w:pPr>
      <w:r w:rsidRPr="00B93303">
        <w:rPr>
          <w:rFonts w:ascii="Arial Narrow" w:hAnsi="Arial Narrow"/>
          <w:sz w:val="21"/>
          <w:szCs w:val="21"/>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C2B4B" w:rsidRDefault="000C2B4B" w:rsidP="000C2B4B">
      <w:pPr>
        <w:numPr>
          <w:ilvl w:val="0"/>
          <w:numId w:val="1"/>
        </w:numPr>
        <w:tabs>
          <w:tab w:val="left" w:pos="284"/>
        </w:tabs>
        <w:spacing w:line="280" w:lineRule="atLeast"/>
        <w:ind w:left="284" w:hanging="284"/>
        <w:rPr>
          <w:rFonts w:ascii="Arial Narrow" w:hAnsi="Arial Narrow"/>
          <w:sz w:val="21"/>
          <w:szCs w:val="21"/>
        </w:rPr>
      </w:pPr>
      <w:r w:rsidRPr="0011572A">
        <w:rPr>
          <w:rFonts w:ascii="Arial Narrow" w:hAnsi="Arial Narrow"/>
          <w:sz w:val="21"/>
          <w:szCs w:val="21"/>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w:t>
      </w:r>
    </w:p>
    <w:p w:rsidR="000C2B4B" w:rsidRPr="0011572A" w:rsidRDefault="000C2B4B" w:rsidP="000C2B4B">
      <w:pPr>
        <w:numPr>
          <w:ilvl w:val="0"/>
          <w:numId w:val="1"/>
        </w:numPr>
        <w:tabs>
          <w:tab w:val="left" w:pos="284"/>
        </w:tabs>
        <w:spacing w:line="280" w:lineRule="atLeast"/>
        <w:ind w:left="284" w:hanging="284"/>
        <w:rPr>
          <w:rFonts w:ascii="Arial Narrow" w:hAnsi="Arial Narrow"/>
          <w:sz w:val="21"/>
          <w:szCs w:val="21"/>
        </w:rPr>
      </w:pPr>
      <w:r w:rsidRPr="0011572A">
        <w:rPr>
          <w:rFonts w:ascii="Arial Narrow" w:hAnsi="Arial Narrow"/>
          <w:sz w:val="21"/>
          <w:szCs w:val="21"/>
        </w:rPr>
        <w:lastRenderedPageBreak/>
        <w:t xml:space="preserve">Jeżeli oferta wykonawców ubiegających się wspólnie o udzielenie zamówienia została wybrana, zamawiający żąda przed zawarciem umowy w sprawie zamówienia publicznego </w:t>
      </w:r>
      <w:r>
        <w:rPr>
          <w:rFonts w:ascii="Arial Narrow" w:hAnsi="Arial Narrow"/>
          <w:sz w:val="21"/>
          <w:szCs w:val="21"/>
        </w:rPr>
        <w:t xml:space="preserve">przedłożenia </w:t>
      </w:r>
      <w:r w:rsidRPr="0011572A">
        <w:rPr>
          <w:rFonts w:ascii="Arial Narrow" w:hAnsi="Arial Narrow"/>
          <w:sz w:val="21"/>
          <w:szCs w:val="21"/>
        </w:rPr>
        <w:t>umowy regulującej współpracę tych wykonawców.</w:t>
      </w:r>
    </w:p>
    <w:p w:rsidR="000C2B4B" w:rsidRPr="00B93303" w:rsidRDefault="000C2B4B" w:rsidP="000C2B4B">
      <w:pPr>
        <w:spacing w:line="280" w:lineRule="atLeast"/>
        <w:ind w:left="1440"/>
        <w:rPr>
          <w:rFonts w:ascii="Arial Narrow" w:hAnsi="Arial Narrow"/>
          <w:sz w:val="21"/>
          <w:szCs w:val="21"/>
        </w:rPr>
      </w:pPr>
    </w:p>
    <w:p w:rsidR="000C2B4B" w:rsidRPr="0011572A" w:rsidRDefault="000C2B4B" w:rsidP="000C2B4B">
      <w:pPr>
        <w:pStyle w:val="Styl1"/>
        <w:ind w:left="709" w:hanging="709"/>
        <w:rPr>
          <w:rFonts w:ascii="Arial Narrow" w:hAnsi="Arial Narrow"/>
          <w:b/>
        </w:rPr>
      </w:pPr>
      <w:r w:rsidRPr="0011572A">
        <w:rPr>
          <w:rStyle w:val="Odwoaniedelikatne"/>
          <w:rFonts w:ascii="Arial Narrow" w:hAnsi="Arial Narrow"/>
          <w:b/>
          <w:sz w:val="32"/>
          <w:szCs w:val="32"/>
        </w:rPr>
        <w:t xml:space="preserve">Podstawy wykluczenia z postępowania </w:t>
      </w:r>
    </w:p>
    <w:p w:rsidR="000C2B4B" w:rsidRPr="00FE3BD4" w:rsidRDefault="000C2B4B" w:rsidP="000C2B4B">
      <w:pPr>
        <w:numPr>
          <w:ilvl w:val="0"/>
          <w:numId w:val="4"/>
        </w:numPr>
        <w:spacing w:line="280" w:lineRule="atLeast"/>
        <w:ind w:left="426" w:hanging="426"/>
        <w:rPr>
          <w:rFonts w:ascii="Arial Narrow" w:hAnsi="Arial Narrow"/>
          <w:sz w:val="21"/>
          <w:szCs w:val="21"/>
        </w:rPr>
      </w:pPr>
      <w:r w:rsidRPr="00FE3BD4">
        <w:rPr>
          <w:rFonts w:ascii="Arial Narrow" w:hAnsi="Arial Narrow"/>
          <w:sz w:val="21"/>
          <w:szCs w:val="21"/>
        </w:rPr>
        <w:t xml:space="preserve">Wykonawca nie może podlegać wykluczeniu z postępowania o udzielenie zamówienia na podstawie art. 24 ust. 1 ustawy </w:t>
      </w:r>
      <w:proofErr w:type="spellStart"/>
      <w:r w:rsidRPr="00FE3BD4">
        <w:rPr>
          <w:rFonts w:ascii="Arial Narrow" w:hAnsi="Arial Narrow"/>
          <w:sz w:val="21"/>
          <w:szCs w:val="21"/>
        </w:rPr>
        <w:t>Pzp</w:t>
      </w:r>
      <w:proofErr w:type="spellEnd"/>
      <w:r w:rsidRPr="00FE3BD4">
        <w:rPr>
          <w:rFonts w:ascii="Arial Narrow" w:hAnsi="Arial Narrow"/>
          <w:sz w:val="21"/>
          <w:szCs w:val="21"/>
        </w:rPr>
        <w:t>.</w:t>
      </w:r>
      <w:r>
        <w:rPr>
          <w:rFonts w:ascii="Arial Narrow" w:hAnsi="Arial Narrow"/>
          <w:sz w:val="21"/>
          <w:szCs w:val="21"/>
        </w:rPr>
        <w:t xml:space="preserve"> </w:t>
      </w:r>
      <w:r w:rsidRPr="00FE3BD4">
        <w:rPr>
          <w:rFonts w:ascii="Arial Narrow" w:hAnsi="Arial Narrow"/>
          <w:sz w:val="21"/>
          <w:szCs w:val="21"/>
        </w:rPr>
        <w:t>Z postępowania o udzielenie zamówienia p</w:t>
      </w:r>
      <w:r>
        <w:rPr>
          <w:rFonts w:ascii="Arial Narrow" w:hAnsi="Arial Narrow"/>
          <w:sz w:val="21"/>
          <w:szCs w:val="21"/>
        </w:rPr>
        <w:t>ublicznego zamawiający wykluczy:</w:t>
      </w:r>
    </w:p>
    <w:p w:rsidR="000C2B4B" w:rsidRPr="00B93303"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który nie wykazał spełniania warunków udziału w postępowaniu lub nie wykazał braku podstaw wykluczenia, </w:t>
      </w:r>
    </w:p>
    <w:p w:rsidR="000C2B4B" w:rsidRPr="00B93303"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będącego osobą fizyczną, którego prawomocnie skazano za przestępstwo: </w:t>
      </w:r>
    </w:p>
    <w:p w:rsidR="000C2B4B" w:rsidRPr="00B93303" w:rsidRDefault="000C2B4B" w:rsidP="000C2B4B">
      <w:pPr>
        <w:numPr>
          <w:ilvl w:val="2"/>
          <w:numId w:val="26"/>
        </w:numPr>
        <w:spacing w:line="280" w:lineRule="atLeast"/>
        <w:ind w:left="1134" w:hanging="283"/>
        <w:rPr>
          <w:rFonts w:ascii="Arial Narrow" w:hAnsi="Arial Narrow"/>
          <w:sz w:val="21"/>
          <w:szCs w:val="21"/>
        </w:rPr>
      </w:pPr>
      <w:r w:rsidRPr="00B93303">
        <w:rPr>
          <w:rFonts w:ascii="Arial Narrow" w:hAnsi="Arial Narrow"/>
          <w:sz w:val="21"/>
          <w:szCs w:val="21"/>
        </w:rPr>
        <w:t xml:space="preserve">o którym mowa w art. 165a, art. 181-188, art. 189a, art. 218-221, art. 228-230a, art. 250a, art. 258 lub art. 270-309 ustawy z dnia 6 czerwca 1997 r. - Kodeks karny (Dz. U. poz. 553, z późn. zm.) lub art. 46 lub art. 48 ustawy z dnia 25 czerwca 2010 r. o sporcie (Dz. U. z 2016 r. poz. 176), </w:t>
      </w:r>
    </w:p>
    <w:p w:rsidR="000C2B4B" w:rsidRPr="00B93303" w:rsidRDefault="000C2B4B" w:rsidP="000C2B4B">
      <w:pPr>
        <w:numPr>
          <w:ilvl w:val="2"/>
          <w:numId w:val="26"/>
        </w:numPr>
        <w:tabs>
          <w:tab w:val="left" w:pos="1134"/>
        </w:tabs>
        <w:spacing w:line="280" w:lineRule="atLeast"/>
        <w:ind w:left="1134" w:hanging="283"/>
        <w:rPr>
          <w:rFonts w:ascii="Arial Narrow" w:hAnsi="Arial Narrow"/>
          <w:sz w:val="21"/>
          <w:szCs w:val="21"/>
        </w:rPr>
      </w:pPr>
      <w:r w:rsidRPr="00B93303">
        <w:rPr>
          <w:rFonts w:ascii="Arial Narrow" w:hAnsi="Arial Narrow"/>
          <w:sz w:val="21"/>
          <w:szCs w:val="21"/>
        </w:rPr>
        <w:t>o charakterze terrorystycznym, o którym mowa w art. 115 § 20 ustawy z dnia 6 czerwca 1997r. - Kodeks karny,</w:t>
      </w:r>
    </w:p>
    <w:p w:rsidR="000C2B4B" w:rsidRPr="00B93303" w:rsidRDefault="000C2B4B" w:rsidP="000C2B4B">
      <w:pPr>
        <w:numPr>
          <w:ilvl w:val="2"/>
          <w:numId w:val="26"/>
        </w:numPr>
        <w:tabs>
          <w:tab w:val="left" w:pos="1134"/>
        </w:tabs>
        <w:spacing w:line="280" w:lineRule="atLeast"/>
        <w:ind w:left="1134" w:hanging="283"/>
        <w:rPr>
          <w:rFonts w:ascii="Arial Narrow" w:hAnsi="Arial Narrow"/>
          <w:sz w:val="21"/>
          <w:szCs w:val="21"/>
        </w:rPr>
      </w:pPr>
      <w:r w:rsidRPr="00B93303">
        <w:rPr>
          <w:rFonts w:ascii="Arial Narrow" w:hAnsi="Arial Narrow"/>
          <w:sz w:val="21"/>
          <w:szCs w:val="21"/>
        </w:rPr>
        <w:t>skarbowe</w:t>
      </w:r>
      <w:r>
        <w:rPr>
          <w:rFonts w:ascii="Arial Narrow" w:hAnsi="Arial Narrow"/>
          <w:sz w:val="21"/>
          <w:szCs w:val="21"/>
        </w:rPr>
        <w:t>,</w:t>
      </w:r>
    </w:p>
    <w:p w:rsidR="000C2B4B" w:rsidRPr="00B93303" w:rsidRDefault="000C2B4B" w:rsidP="000C2B4B">
      <w:pPr>
        <w:tabs>
          <w:tab w:val="left" w:pos="709"/>
        </w:tabs>
        <w:spacing w:line="280" w:lineRule="atLeast"/>
        <w:ind w:left="709"/>
        <w:rPr>
          <w:rFonts w:ascii="Arial Narrow" w:hAnsi="Arial Narrow"/>
          <w:sz w:val="21"/>
          <w:szCs w:val="21"/>
        </w:rPr>
      </w:pPr>
      <w:r w:rsidRPr="00B93303">
        <w:rPr>
          <w:rFonts w:ascii="Arial Narrow" w:hAnsi="Arial Narrow"/>
          <w:sz w:val="21"/>
          <w:szCs w:val="21"/>
        </w:rPr>
        <w:t xml:space="preserve">gdy osoba, o której mowa w tych przepisach została skazana za </w:t>
      </w:r>
      <w:r w:rsidRPr="00153260">
        <w:rPr>
          <w:rFonts w:ascii="Arial Narrow" w:hAnsi="Arial Narrow"/>
          <w:sz w:val="21"/>
          <w:szCs w:val="21"/>
        </w:rPr>
        <w:t>przestępstwo wymienione w lit. a-c powyżej, jeżeli nie upłynęło 5 lat od dnia uprawomocnienia się wyroku potwierdzającego zaistnienie jednej z podstaw wykluczenia, chyba że w tym wyroku został określony inny okres wykluczenia,</w:t>
      </w:r>
    </w:p>
    <w:p w:rsidR="000C2B4B" w:rsidRPr="00B93303" w:rsidRDefault="000C2B4B" w:rsidP="000C2B4B">
      <w:pPr>
        <w:numPr>
          <w:ilvl w:val="2"/>
          <w:numId w:val="26"/>
        </w:numPr>
        <w:tabs>
          <w:tab w:val="left" w:pos="1134"/>
        </w:tabs>
        <w:spacing w:line="280" w:lineRule="atLeast"/>
        <w:ind w:left="1134" w:hanging="283"/>
        <w:rPr>
          <w:rFonts w:ascii="Arial Narrow" w:hAnsi="Arial Narrow"/>
          <w:sz w:val="21"/>
          <w:szCs w:val="21"/>
        </w:rPr>
      </w:pPr>
      <w:r w:rsidRPr="00B93303">
        <w:rPr>
          <w:rFonts w:ascii="Arial Narrow" w:hAnsi="Arial Narrow"/>
          <w:sz w:val="21"/>
          <w:szCs w:val="21"/>
        </w:rPr>
        <w:t>o którym mowa w art. 9 lub art. 10 ustawy z dnia 15 czerwca 2012 r. o skutkach powierzania wykonywania pracy cudzoziemcom przebywającym wbrew przepisom na terytorium Rzeczypospolitej Polskiej (Dz. U. poz. 769)</w:t>
      </w:r>
      <w:r>
        <w:rPr>
          <w:rFonts w:ascii="Arial Narrow" w:hAnsi="Arial Narrow"/>
          <w:sz w:val="21"/>
          <w:szCs w:val="21"/>
        </w:rPr>
        <w:t>,</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jeżeli urzędującego członka jego organu zarządzającego lub nadzorczego, wspólnika spółki w spółce jawnej lub partnerskiej albo </w:t>
      </w:r>
      <w:proofErr w:type="spellStart"/>
      <w:r w:rsidRPr="00B93303">
        <w:rPr>
          <w:rFonts w:ascii="Arial Narrow" w:hAnsi="Arial Narrow"/>
          <w:sz w:val="21"/>
          <w:szCs w:val="21"/>
        </w:rPr>
        <w:t>komplementariusza</w:t>
      </w:r>
      <w:proofErr w:type="spellEnd"/>
      <w:r w:rsidRPr="00B93303">
        <w:rPr>
          <w:rFonts w:ascii="Arial Narrow" w:hAnsi="Arial Narrow"/>
          <w:sz w:val="21"/>
          <w:szCs w:val="21"/>
        </w:rPr>
        <w:t xml:space="preserve"> w spółce komandytowej lub </w:t>
      </w:r>
      <w:r w:rsidRPr="00153260">
        <w:rPr>
          <w:rFonts w:ascii="Arial Narrow" w:hAnsi="Arial Narrow"/>
          <w:sz w:val="21"/>
          <w:szCs w:val="21"/>
        </w:rPr>
        <w:t xml:space="preserve">komandytowo-akcyjnej lub prokurenta prawomocnie skazano za przestępstwo, o którym mowa w </w:t>
      </w:r>
      <w:proofErr w:type="spellStart"/>
      <w:r w:rsidRPr="00153260">
        <w:rPr>
          <w:rFonts w:ascii="Arial Narrow" w:hAnsi="Arial Narrow"/>
          <w:sz w:val="21"/>
          <w:szCs w:val="21"/>
        </w:rPr>
        <w:t>pkt</w:t>
      </w:r>
      <w:proofErr w:type="spellEnd"/>
      <w:r w:rsidRPr="00153260">
        <w:rPr>
          <w:rFonts w:ascii="Arial Narrow" w:hAnsi="Arial Narrow"/>
          <w:sz w:val="21"/>
          <w:szCs w:val="21"/>
        </w:rPr>
        <w:t xml:space="preserve"> 2) lit. a-c powyżej, jeżeli nie upłynęło 5 lat od dnia uprawomocnienia się wyroku potwierdzającego zaistnienie jednej z podstaw wykluczenia, chyba że w tym wyroku został określony inny okres wykluczenia lub został skazany za przestępstwo, o którym mowa w </w:t>
      </w:r>
      <w:proofErr w:type="spellStart"/>
      <w:r w:rsidRPr="00153260">
        <w:rPr>
          <w:rFonts w:ascii="Arial Narrow" w:hAnsi="Arial Narrow"/>
          <w:sz w:val="21"/>
          <w:szCs w:val="21"/>
        </w:rPr>
        <w:t>pkt</w:t>
      </w:r>
      <w:proofErr w:type="spellEnd"/>
      <w:r w:rsidRPr="00153260">
        <w:rPr>
          <w:rFonts w:ascii="Arial Narrow" w:hAnsi="Arial Narrow"/>
          <w:sz w:val="21"/>
          <w:szCs w:val="21"/>
        </w:rPr>
        <w:t xml:space="preserve"> 2) lit. d) powyżej,</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 xml:space="preserve">Wykonawcę, wobec którego wydano prawomocny wyrok sądu lub ostateczną decyzję administracyjną o zaleganiu </w:t>
      </w:r>
      <w:r>
        <w:rPr>
          <w:rFonts w:ascii="Arial Narrow" w:hAnsi="Arial Narrow"/>
          <w:sz w:val="21"/>
          <w:szCs w:val="21"/>
        </w:rPr>
        <w:br/>
      </w:r>
      <w:r w:rsidRPr="00153260">
        <w:rPr>
          <w:rFonts w:ascii="Arial Narrow" w:hAnsi="Arial Narrow"/>
          <w:sz w:val="21"/>
          <w:szCs w:val="21"/>
        </w:rP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0C2B4B" w:rsidRPr="00B93303"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B93303">
        <w:rPr>
          <w:rFonts w:ascii="Arial Narrow" w:hAnsi="Arial Narrow"/>
          <w:sz w:val="21"/>
          <w:szCs w:val="21"/>
        </w:rPr>
        <w:t>niedyskryminacyjne</w:t>
      </w:r>
      <w:proofErr w:type="spellEnd"/>
      <w:r w:rsidRPr="00B93303">
        <w:rPr>
          <w:rFonts w:ascii="Arial Narrow" w:hAnsi="Arial Narrow"/>
          <w:sz w:val="21"/>
          <w:szCs w:val="21"/>
        </w:rPr>
        <w:t xml:space="preserve"> kryteria, zwane dalej "kryteriami selekcji", lub który zataił te informacje lub nie jest w stanie przedstawić wymaganych dokumentów, </w:t>
      </w:r>
    </w:p>
    <w:p w:rsidR="000C2B4B"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który w wyniku lekkomyślności lub niedbalstwa przedstawił informacje wprowadzające w błąd zamawiającego, mogące mieć istotny wpływ na decyzje podejmowane przez zamawiającego w postępowaniu </w:t>
      </w:r>
      <w:r>
        <w:rPr>
          <w:rFonts w:ascii="Arial Narrow" w:hAnsi="Arial Narrow"/>
          <w:sz w:val="21"/>
          <w:szCs w:val="21"/>
        </w:rPr>
        <w:br/>
      </w:r>
      <w:r w:rsidRPr="00B93303">
        <w:rPr>
          <w:rFonts w:ascii="Arial Narrow" w:hAnsi="Arial Narrow"/>
          <w:sz w:val="21"/>
          <w:szCs w:val="21"/>
        </w:rPr>
        <w:t>o udzielenie zamówienia,</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FE3BD4">
        <w:rPr>
          <w:rFonts w:ascii="Arial Narrow" w:hAnsi="Arial Narrow"/>
          <w:sz w:val="21"/>
          <w:szCs w:val="21"/>
        </w:rPr>
        <w:t xml:space="preserve">Wykonawcę, który bezprawnie wpływał lub próbował wpłynąć na czynności zamawiającego lub pozyskać informacje poufne, mogące dać mu przewagę w postępowaniu o udzielenie </w:t>
      </w:r>
      <w:r w:rsidRPr="00153260">
        <w:rPr>
          <w:rFonts w:ascii="Arial Narrow" w:hAnsi="Arial Narrow"/>
          <w:sz w:val="21"/>
          <w:szCs w:val="21"/>
        </w:rPr>
        <w:t>zamówienia, jeżeli nie upłynęły 3 lata od dnia zaistnienia zdarzenia będącego podstawą wykluczenia,</w:t>
      </w:r>
    </w:p>
    <w:p w:rsidR="000C2B4B"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Wykonawcę, który brał udział w przygotowaniu postępowania o udzielenie</w:t>
      </w:r>
      <w:r w:rsidRPr="00FE3BD4">
        <w:rPr>
          <w:rFonts w:ascii="Arial Narrow" w:hAnsi="Arial Narrow"/>
          <w:sz w:val="21"/>
          <w:szCs w:val="21"/>
        </w:rPr>
        <w:t xml:space="preserve"> zamówienia lub którego pracownik, </w:t>
      </w:r>
      <w:r>
        <w:rPr>
          <w:rFonts w:ascii="Arial Narrow" w:hAnsi="Arial Narrow"/>
          <w:sz w:val="21"/>
          <w:szCs w:val="21"/>
        </w:rPr>
        <w:br/>
      </w:r>
      <w:r w:rsidRPr="00FE3BD4">
        <w:rPr>
          <w:rFonts w:ascii="Arial Narrow" w:hAnsi="Arial Narrow"/>
          <w:sz w:val="21"/>
          <w:szCs w:val="21"/>
        </w:rPr>
        <w:t xml:space="preserve">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t>
      </w:r>
      <w:r>
        <w:rPr>
          <w:rFonts w:ascii="Arial Narrow" w:hAnsi="Arial Narrow"/>
          <w:sz w:val="21"/>
          <w:szCs w:val="21"/>
        </w:rPr>
        <w:br/>
      </w:r>
      <w:r w:rsidRPr="00FE3BD4">
        <w:rPr>
          <w:rFonts w:ascii="Arial Narrow" w:hAnsi="Arial Narrow"/>
          <w:sz w:val="21"/>
          <w:szCs w:val="21"/>
        </w:rPr>
        <w:t>w przygotowaniu postępowania o udzielenie zam</w:t>
      </w:r>
      <w:r>
        <w:rPr>
          <w:rFonts w:ascii="Arial Narrow" w:hAnsi="Arial Narrow"/>
          <w:sz w:val="21"/>
          <w:szCs w:val="21"/>
        </w:rPr>
        <w:t>ówienia nie zakłóci konkurencji – zamawiający w protokole wskazuje sposób zapewnienia konkurencji</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FE3BD4">
        <w:rPr>
          <w:rFonts w:ascii="Arial Narrow" w:hAnsi="Arial Narrow"/>
          <w:sz w:val="21"/>
          <w:szCs w:val="21"/>
        </w:rPr>
        <w:t xml:space="preserve">Wykonawcę, który z innymi wykonawcami zawarł porozumienie mające na celu zakłócenie konkurencji między wykonawcami w postępowaniu o udzielenie zamówienia, co zamawiający jest w stanie wykazać za pomocą </w:t>
      </w:r>
      <w:r w:rsidRPr="00FE3BD4">
        <w:rPr>
          <w:rFonts w:ascii="Arial Narrow" w:hAnsi="Arial Narrow"/>
          <w:sz w:val="21"/>
          <w:szCs w:val="21"/>
        </w:rPr>
        <w:lastRenderedPageBreak/>
        <w:t xml:space="preserve">stosownych środków </w:t>
      </w:r>
      <w:r w:rsidRPr="00153260">
        <w:rPr>
          <w:rFonts w:ascii="Arial Narrow" w:hAnsi="Arial Narrow"/>
          <w:sz w:val="21"/>
          <w:szCs w:val="21"/>
        </w:rPr>
        <w:t>dowodowych, jeżeli nie upłynęły 3 lata od dnia zaistnienia zdarzenia będącego podstawą wykluczenia,</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jeżeli nie upłynął okres, na jaki został prawomocnie orzeczony zakaz ubiegania się o zamówienia publiczne,</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Wykonawcę, wobec którego orzeczono tytułem środka zapobiegawczego zakaz ubiegania się o zamówienia publiczne, jeżeli nie upłynął okres obowiązywania zakazu ubiegania się o zamówienia publiczne,</w:t>
      </w:r>
    </w:p>
    <w:p w:rsidR="000C2B4B" w:rsidRPr="00FE3BD4" w:rsidRDefault="000C2B4B" w:rsidP="000C2B4B">
      <w:pPr>
        <w:numPr>
          <w:ilvl w:val="0"/>
          <w:numId w:val="5"/>
        </w:numPr>
        <w:spacing w:line="280" w:lineRule="atLeast"/>
        <w:ind w:left="709" w:hanging="425"/>
        <w:rPr>
          <w:rFonts w:ascii="Arial Narrow" w:hAnsi="Arial Narrow"/>
          <w:sz w:val="21"/>
          <w:szCs w:val="21"/>
        </w:rPr>
      </w:pPr>
      <w:r w:rsidRPr="00FE3BD4">
        <w:rPr>
          <w:rFonts w:ascii="Arial Narrow" w:hAnsi="Arial Narrow"/>
          <w:sz w:val="21"/>
          <w:szCs w:val="21"/>
        </w:rPr>
        <w:t xml:space="preserve">Wykonawców, którzy należąc do tej samej grupy kapitałowej, w rozumieniu ustawy z dnia 16 lutego 2007 r. </w:t>
      </w:r>
      <w:r>
        <w:rPr>
          <w:rFonts w:ascii="Arial Narrow" w:hAnsi="Arial Narrow"/>
          <w:sz w:val="21"/>
          <w:szCs w:val="21"/>
        </w:rPr>
        <w:br/>
      </w:r>
      <w:r w:rsidRPr="00FE3BD4">
        <w:rPr>
          <w:rFonts w:ascii="Arial Narrow" w:hAnsi="Arial Narrow"/>
          <w:sz w:val="21"/>
          <w:szCs w:val="21"/>
        </w:rPr>
        <w:t>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C2B4B" w:rsidRPr="00B93303" w:rsidRDefault="000C2B4B" w:rsidP="000C2B4B">
      <w:pPr>
        <w:numPr>
          <w:ilvl w:val="0"/>
          <w:numId w:val="4"/>
        </w:numPr>
        <w:spacing w:line="280" w:lineRule="atLeast"/>
        <w:ind w:left="284" w:hanging="284"/>
        <w:rPr>
          <w:rFonts w:ascii="Arial Narrow" w:hAnsi="Arial Narrow"/>
          <w:sz w:val="21"/>
          <w:szCs w:val="21"/>
        </w:rPr>
      </w:pPr>
      <w:r>
        <w:rPr>
          <w:rFonts w:ascii="Arial Narrow" w:hAnsi="Arial Narrow"/>
          <w:sz w:val="21"/>
          <w:szCs w:val="21"/>
        </w:rPr>
        <w:t xml:space="preserve">Wykonawca </w:t>
      </w:r>
      <w:r w:rsidRPr="00DB4F9A">
        <w:rPr>
          <w:rFonts w:ascii="Arial Narrow" w:hAnsi="Arial Narrow"/>
          <w:sz w:val="21"/>
          <w:szCs w:val="21"/>
        </w:rPr>
        <w:t>nie może podlegać wykluczeniu z postępowania o udzielenie zamówienia na podstawie art. 24 ust</w:t>
      </w:r>
      <w:r>
        <w:rPr>
          <w:rFonts w:ascii="Arial Narrow" w:hAnsi="Arial Narrow"/>
          <w:sz w:val="21"/>
          <w:szCs w:val="21"/>
        </w:rPr>
        <w:t>.</w:t>
      </w:r>
      <w:r w:rsidRPr="00DB4F9A">
        <w:rPr>
          <w:rFonts w:ascii="Arial Narrow" w:hAnsi="Arial Narrow"/>
          <w:sz w:val="21"/>
          <w:szCs w:val="21"/>
        </w:rPr>
        <w:t xml:space="preserve"> </w:t>
      </w:r>
      <w:r>
        <w:rPr>
          <w:rFonts w:ascii="Arial Narrow" w:hAnsi="Arial Narrow"/>
          <w:sz w:val="21"/>
          <w:szCs w:val="21"/>
        </w:rPr>
        <w:t>5</w:t>
      </w:r>
      <w:r w:rsidRPr="00DB4F9A">
        <w:rPr>
          <w:rFonts w:ascii="Arial Narrow" w:hAnsi="Arial Narrow"/>
          <w:sz w:val="21"/>
          <w:szCs w:val="21"/>
        </w:rPr>
        <w:t xml:space="preserve"> </w:t>
      </w:r>
      <w:proofErr w:type="spellStart"/>
      <w:r>
        <w:rPr>
          <w:rFonts w:ascii="Arial Narrow" w:hAnsi="Arial Narrow"/>
          <w:sz w:val="21"/>
          <w:szCs w:val="21"/>
        </w:rPr>
        <w:t>pkt</w:t>
      </w:r>
      <w:proofErr w:type="spellEnd"/>
      <w:r>
        <w:rPr>
          <w:rFonts w:ascii="Arial Narrow" w:hAnsi="Arial Narrow"/>
          <w:sz w:val="21"/>
          <w:szCs w:val="21"/>
        </w:rPr>
        <w:t xml:space="preserve"> 1), 2) i 8) ustawy </w:t>
      </w:r>
      <w:proofErr w:type="spellStart"/>
      <w:r>
        <w:rPr>
          <w:rFonts w:ascii="Arial Narrow" w:hAnsi="Arial Narrow"/>
          <w:sz w:val="21"/>
          <w:szCs w:val="21"/>
        </w:rPr>
        <w:t>Pzp</w:t>
      </w:r>
      <w:proofErr w:type="spellEnd"/>
      <w:r>
        <w:rPr>
          <w:rFonts w:ascii="Arial Narrow" w:hAnsi="Arial Narrow"/>
          <w:sz w:val="21"/>
          <w:szCs w:val="21"/>
        </w:rPr>
        <w:t>. Zamawiający wykluczy:</w:t>
      </w:r>
    </w:p>
    <w:p w:rsidR="000C2B4B" w:rsidRPr="00C54DC6" w:rsidRDefault="000C2B4B" w:rsidP="000C2B4B">
      <w:pPr>
        <w:numPr>
          <w:ilvl w:val="1"/>
          <w:numId w:val="5"/>
        </w:numPr>
        <w:spacing w:line="280" w:lineRule="atLeast"/>
        <w:ind w:left="709" w:hanging="425"/>
        <w:rPr>
          <w:rFonts w:ascii="Arial Narrow" w:hAnsi="Arial Narrow"/>
          <w:sz w:val="21"/>
          <w:szCs w:val="21"/>
        </w:rPr>
      </w:pPr>
      <w:r w:rsidRPr="00C54DC6">
        <w:rPr>
          <w:rFonts w:ascii="Arial Narrow" w:hAnsi="Arial Narrow"/>
          <w:sz w:val="21"/>
          <w:szCs w:val="21"/>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0C2B4B" w:rsidRPr="00C54DC6" w:rsidRDefault="000C2B4B" w:rsidP="000C2B4B">
      <w:pPr>
        <w:numPr>
          <w:ilvl w:val="1"/>
          <w:numId w:val="5"/>
        </w:numPr>
        <w:spacing w:line="280" w:lineRule="atLeast"/>
        <w:ind w:left="709" w:hanging="425"/>
        <w:rPr>
          <w:rFonts w:ascii="Arial Narrow" w:hAnsi="Arial Narrow"/>
          <w:sz w:val="21"/>
          <w:szCs w:val="21"/>
        </w:rPr>
      </w:pPr>
      <w:r w:rsidRPr="00C54DC6">
        <w:rPr>
          <w:rFonts w:ascii="Arial Narrow" w:hAnsi="Arial Narrow"/>
          <w:sz w:val="21"/>
          <w:szCs w:val="21"/>
        </w:rPr>
        <w:t>Wykonawcę, który w sposób zawiniony poważnie naruszył obowiązki zawodowe, co podważa jego uczciwość,</w:t>
      </w:r>
      <w:r>
        <w:rPr>
          <w:rFonts w:ascii="Arial Narrow" w:hAnsi="Arial Narrow"/>
          <w:sz w:val="21"/>
          <w:szCs w:val="21"/>
        </w:rPr>
        <w:br/>
      </w:r>
      <w:r w:rsidRPr="00C54DC6">
        <w:rPr>
          <w:rFonts w:ascii="Arial Narrow" w:hAnsi="Arial Narrow"/>
          <w:sz w:val="21"/>
          <w:szCs w:val="21"/>
        </w:rPr>
        <w:t xml:space="preserve">w szczególności gdy wykonawca w wyniku zamierzonego działania lub rażącego niedbalstwa nie wykonał lub nienależycie wykonał zamówienie, co zamawiający jest w stanie wykazać za pomocą stosownych środków </w:t>
      </w:r>
      <w:r w:rsidRPr="00153260">
        <w:rPr>
          <w:rFonts w:ascii="Arial Narrow" w:hAnsi="Arial Narrow"/>
          <w:sz w:val="21"/>
          <w:szCs w:val="21"/>
        </w:rPr>
        <w:t>dowodowych, jeżeli nie upłynęły 3 lata od dnia zaistnienia zdarzenia będącego podstawą wykluczenia,</w:t>
      </w:r>
    </w:p>
    <w:p w:rsidR="000C2B4B" w:rsidRPr="00C54DC6" w:rsidRDefault="000C2B4B" w:rsidP="000C2B4B">
      <w:pPr>
        <w:numPr>
          <w:ilvl w:val="1"/>
          <w:numId w:val="5"/>
        </w:numPr>
        <w:spacing w:line="280" w:lineRule="atLeast"/>
        <w:ind w:left="709" w:hanging="425"/>
        <w:rPr>
          <w:rFonts w:ascii="Arial Narrow" w:hAnsi="Arial Narrow"/>
          <w:sz w:val="21"/>
          <w:szCs w:val="21"/>
        </w:rPr>
      </w:pPr>
      <w:r w:rsidRPr="008E1A53">
        <w:rPr>
          <w:rFonts w:ascii="Arial Narrow" w:hAnsi="Arial Narrow"/>
          <w:sz w:val="21"/>
          <w:szCs w:val="21"/>
        </w:rPr>
        <w:t>Wykonawcę,</w:t>
      </w:r>
      <w:r w:rsidRPr="008E1A53">
        <w:t xml:space="preserve"> </w:t>
      </w:r>
      <w:r w:rsidRPr="008E1A53">
        <w:rPr>
          <w:rFonts w:ascii="Arial Narrow" w:hAnsi="Arial Narrow"/>
          <w:sz w:val="21"/>
          <w:szCs w:val="21"/>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Arial Narrow" w:hAnsi="Arial Narrow"/>
          <w:sz w:val="21"/>
          <w:szCs w:val="21"/>
        </w:rPr>
        <w:t xml:space="preserve">art. 24 </w:t>
      </w:r>
      <w:r w:rsidRPr="008E1A53">
        <w:rPr>
          <w:rFonts w:ascii="Arial Narrow" w:hAnsi="Arial Narrow"/>
          <w:sz w:val="21"/>
          <w:szCs w:val="21"/>
        </w:rPr>
        <w:t xml:space="preserve">ust. 1 </w:t>
      </w:r>
      <w:proofErr w:type="spellStart"/>
      <w:r w:rsidRPr="008E1A53">
        <w:rPr>
          <w:rFonts w:ascii="Arial Narrow" w:hAnsi="Arial Narrow"/>
          <w:sz w:val="21"/>
          <w:szCs w:val="21"/>
        </w:rPr>
        <w:t>pkt</w:t>
      </w:r>
      <w:proofErr w:type="spellEnd"/>
      <w:r w:rsidRPr="008E1A53">
        <w:rPr>
          <w:rFonts w:ascii="Arial Narrow" w:hAnsi="Arial Narrow"/>
          <w:sz w:val="21"/>
          <w:szCs w:val="21"/>
        </w:rPr>
        <w:t xml:space="preserve"> 15</w:t>
      </w:r>
      <w:r>
        <w:rPr>
          <w:rFonts w:ascii="Arial Narrow" w:hAnsi="Arial Narrow"/>
          <w:sz w:val="21"/>
          <w:szCs w:val="21"/>
        </w:rPr>
        <w:t xml:space="preserve"> ustawy </w:t>
      </w:r>
      <w:proofErr w:type="spellStart"/>
      <w:r>
        <w:rPr>
          <w:rFonts w:ascii="Arial Narrow" w:hAnsi="Arial Narrow"/>
          <w:sz w:val="21"/>
          <w:szCs w:val="21"/>
        </w:rPr>
        <w:t>Pzp</w:t>
      </w:r>
      <w:proofErr w:type="spellEnd"/>
      <w:r w:rsidRPr="008E1A53">
        <w:rPr>
          <w:rFonts w:ascii="Arial Narrow" w:hAnsi="Arial Narrow"/>
          <w:sz w:val="21"/>
          <w:szCs w:val="21"/>
        </w:rPr>
        <w:t>, chyba że wykonawca dokonał płatności należnych podatków, opłat lub składek na ubezpieczenia społeczne lub zdrowotne wraz z odsetkami lub grzywnami lub zawarł wiążące porozumienie w sprawie spłaty tych należności</w:t>
      </w:r>
      <w:r>
        <w:rPr>
          <w:rFonts w:ascii="Arial Narrow" w:hAnsi="Arial Narrow"/>
          <w:sz w:val="21"/>
          <w:szCs w:val="21"/>
        </w:rPr>
        <w:t>.</w:t>
      </w:r>
    </w:p>
    <w:p w:rsidR="000C2B4B" w:rsidRPr="00B93303" w:rsidRDefault="000C2B4B" w:rsidP="000C2B4B">
      <w:pPr>
        <w:numPr>
          <w:ilvl w:val="0"/>
          <w:numId w:val="4"/>
        </w:numPr>
        <w:spacing w:line="280" w:lineRule="atLeast"/>
        <w:ind w:left="426" w:hanging="426"/>
        <w:rPr>
          <w:rFonts w:ascii="Arial Narrow" w:hAnsi="Arial Narrow"/>
          <w:sz w:val="21"/>
          <w:szCs w:val="21"/>
        </w:rPr>
      </w:pPr>
      <w:r w:rsidRPr="00B93303">
        <w:rPr>
          <w:rFonts w:ascii="Arial Narrow" w:hAnsi="Arial Narrow"/>
          <w:sz w:val="21"/>
          <w:szCs w:val="21"/>
        </w:rPr>
        <w:t>Wykonawca, który podlega wykluczeniu na podstawie</w:t>
      </w:r>
      <w:r>
        <w:rPr>
          <w:rFonts w:ascii="Arial Narrow" w:hAnsi="Arial Narrow"/>
          <w:sz w:val="21"/>
          <w:szCs w:val="21"/>
        </w:rPr>
        <w:t xml:space="preserve"> art.24 ust. 1 </w:t>
      </w:r>
      <w:proofErr w:type="spellStart"/>
      <w:r>
        <w:rPr>
          <w:rFonts w:ascii="Arial Narrow" w:hAnsi="Arial Narrow"/>
          <w:sz w:val="21"/>
          <w:szCs w:val="21"/>
        </w:rPr>
        <w:t>pkt</w:t>
      </w:r>
      <w:proofErr w:type="spellEnd"/>
      <w:r>
        <w:rPr>
          <w:rFonts w:ascii="Arial Narrow" w:hAnsi="Arial Narrow"/>
          <w:sz w:val="21"/>
          <w:szCs w:val="21"/>
        </w:rPr>
        <w:t xml:space="preserve"> 13 i 14  oraz 16-20 lub ust .5 ustawy </w:t>
      </w:r>
      <w:proofErr w:type="spellStart"/>
      <w:r>
        <w:rPr>
          <w:rFonts w:ascii="Arial Narrow" w:hAnsi="Arial Narrow"/>
          <w:sz w:val="21"/>
          <w:szCs w:val="21"/>
        </w:rPr>
        <w:t>Pzp</w:t>
      </w:r>
      <w:proofErr w:type="spellEnd"/>
      <w:r>
        <w:rPr>
          <w:rFonts w:ascii="Arial Narrow" w:hAnsi="Arial Narrow"/>
          <w:sz w:val="21"/>
          <w:szCs w:val="21"/>
        </w:rPr>
        <w:t xml:space="preserve">, </w:t>
      </w:r>
      <w:r w:rsidRPr="00B93303">
        <w:rPr>
          <w:rFonts w:ascii="Arial Narrow" w:hAnsi="Arial Narrow"/>
          <w:sz w:val="21"/>
          <w:szCs w:val="21"/>
        </w:rPr>
        <w:t xml:space="preserve">może przedstawić dowody na to, że podjęte przez niego środki są wystarczające do wykazania jego rzetelności, </w:t>
      </w:r>
      <w:r>
        <w:rPr>
          <w:rFonts w:ascii="Arial Narrow" w:hAnsi="Arial Narrow"/>
          <w:sz w:val="21"/>
          <w:szCs w:val="21"/>
        </w:rPr>
        <w:br/>
      </w:r>
      <w:r w:rsidRPr="00B93303">
        <w:rPr>
          <w:rFonts w:ascii="Arial Narrow" w:hAnsi="Arial Narrow"/>
          <w:sz w:val="21"/>
          <w:szCs w:val="21"/>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0C2B4B" w:rsidRPr="00B93303" w:rsidRDefault="000C2B4B" w:rsidP="000C2B4B">
      <w:pPr>
        <w:numPr>
          <w:ilvl w:val="0"/>
          <w:numId w:val="4"/>
        </w:numPr>
        <w:spacing w:line="280" w:lineRule="atLeast"/>
        <w:ind w:left="426" w:hanging="426"/>
        <w:rPr>
          <w:rFonts w:ascii="Arial Narrow" w:hAnsi="Arial Narrow"/>
          <w:sz w:val="21"/>
          <w:szCs w:val="21"/>
        </w:rPr>
      </w:pPr>
      <w:r w:rsidRPr="00B93303">
        <w:rPr>
          <w:rFonts w:ascii="Arial Narrow" w:hAnsi="Arial Narrow"/>
          <w:sz w:val="21"/>
          <w:szCs w:val="21"/>
        </w:rPr>
        <w:t>Ofertę wykonawcy wykluczonego uznaje się za odrzuconą.</w:t>
      </w:r>
    </w:p>
    <w:p w:rsidR="000C2B4B" w:rsidRDefault="000C2B4B" w:rsidP="000C2B4B">
      <w:pPr>
        <w:numPr>
          <w:ilvl w:val="0"/>
          <w:numId w:val="4"/>
        </w:numPr>
        <w:spacing w:line="280" w:lineRule="atLeast"/>
        <w:ind w:left="426" w:hanging="426"/>
        <w:rPr>
          <w:rFonts w:ascii="Arial Narrow" w:hAnsi="Arial Narrow"/>
          <w:sz w:val="21"/>
          <w:szCs w:val="21"/>
        </w:rPr>
      </w:pPr>
      <w:r w:rsidRPr="00B93303">
        <w:rPr>
          <w:rFonts w:ascii="Arial Narrow" w:hAnsi="Arial Narrow"/>
          <w:sz w:val="21"/>
          <w:szCs w:val="21"/>
        </w:rPr>
        <w:t xml:space="preserve">Zamawiający informuje, że zgodnie z treścią art. 24aa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w pierwszej kolejności dokona oceny ofert, </w:t>
      </w:r>
      <w:r>
        <w:rPr>
          <w:rFonts w:ascii="Arial Narrow" w:hAnsi="Arial Narrow"/>
          <w:sz w:val="21"/>
          <w:szCs w:val="21"/>
        </w:rPr>
        <w:br/>
      </w:r>
      <w:r w:rsidRPr="00B93303">
        <w:rPr>
          <w:rFonts w:ascii="Arial Narrow" w:hAnsi="Arial Narrow"/>
          <w:sz w:val="21"/>
          <w:szCs w:val="21"/>
        </w:rPr>
        <w:t>a następnie zbada, czy wykonawca, którego oferta została oceniona jako najkorzystniejsza, nie podlega wykluczeniu oraz czy wykonawca spełnia warunki udziału w postępowaniu. 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p>
    <w:p w:rsidR="000C2B4B" w:rsidRDefault="000C2B4B" w:rsidP="000C2B4B">
      <w:pPr>
        <w:numPr>
          <w:ilvl w:val="0"/>
          <w:numId w:val="4"/>
        </w:numPr>
        <w:spacing w:line="280" w:lineRule="atLeast"/>
        <w:ind w:left="426" w:hanging="426"/>
        <w:rPr>
          <w:rFonts w:ascii="Arial Narrow" w:hAnsi="Arial Narrow"/>
          <w:sz w:val="21"/>
          <w:szCs w:val="21"/>
        </w:rPr>
      </w:pPr>
      <w:r>
        <w:rPr>
          <w:rFonts w:ascii="Arial Narrow" w:hAnsi="Arial Narrow"/>
          <w:sz w:val="21"/>
          <w:szCs w:val="21"/>
        </w:rPr>
        <w:t>Zamawiający może wykluczyć wykonawcę na każdym etapie postępowania o udzielenie zamówienia.</w:t>
      </w:r>
    </w:p>
    <w:p w:rsidR="000C2B4B" w:rsidRPr="00B93303" w:rsidRDefault="000C2B4B" w:rsidP="000C2B4B">
      <w:pPr>
        <w:spacing w:line="280" w:lineRule="atLeast"/>
        <w:rPr>
          <w:rFonts w:ascii="Arial Narrow" w:hAnsi="Arial Narrow"/>
          <w:sz w:val="21"/>
          <w:szCs w:val="21"/>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lastRenderedPageBreak/>
        <w:t>Wykaz oświadczeń i dokumentów potwierdzających spełnianie warunków udziału w postępowaniu oraz brak podstaw do wykluczenia</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6"/>
        </w:numPr>
        <w:spacing w:line="280" w:lineRule="atLeast"/>
        <w:ind w:left="426" w:hanging="426"/>
        <w:rPr>
          <w:rFonts w:ascii="Arial Narrow" w:hAnsi="Arial Narrow"/>
          <w:sz w:val="21"/>
          <w:szCs w:val="21"/>
        </w:rPr>
      </w:pPr>
      <w:r w:rsidRPr="00B93303">
        <w:rPr>
          <w:rFonts w:ascii="Arial Narrow" w:hAnsi="Arial Narrow"/>
          <w:sz w:val="21"/>
          <w:szCs w:val="21"/>
        </w:rPr>
        <w:t>W celu potwierdzenia spełniania warunków udziału w postępowaniu oraz braku podstaw do wykluczenia wykonawca złoży wymagane przez zamawiającego oświadczenia oraz dokumenty.</w:t>
      </w:r>
    </w:p>
    <w:p w:rsidR="000C2B4B" w:rsidRPr="00153260" w:rsidRDefault="000C2B4B" w:rsidP="000C2B4B">
      <w:pPr>
        <w:numPr>
          <w:ilvl w:val="0"/>
          <w:numId w:val="6"/>
        </w:numPr>
        <w:spacing w:line="280" w:lineRule="atLeast"/>
        <w:ind w:left="426" w:hanging="426"/>
        <w:rPr>
          <w:rFonts w:ascii="Arial Narrow" w:hAnsi="Arial Narrow"/>
          <w:sz w:val="21"/>
          <w:szCs w:val="21"/>
        </w:rPr>
      </w:pPr>
      <w:r>
        <w:rPr>
          <w:rFonts w:ascii="Arial Narrow" w:hAnsi="Arial Narrow"/>
          <w:sz w:val="21"/>
          <w:szCs w:val="21"/>
        </w:rPr>
        <w:t xml:space="preserve">Wraz z ofertą wykonawca złoży aktualne na dzień składania </w:t>
      </w:r>
      <w:r w:rsidRPr="00153260">
        <w:rPr>
          <w:rFonts w:ascii="Arial Narrow" w:hAnsi="Arial Narrow"/>
          <w:sz w:val="21"/>
          <w:szCs w:val="21"/>
        </w:rPr>
        <w:t xml:space="preserve">ofert Oświadczenie o spełnianiu warunków udziału </w:t>
      </w:r>
      <w:r>
        <w:rPr>
          <w:rFonts w:ascii="Arial Narrow" w:hAnsi="Arial Narrow"/>
          <w:sz w:val="21"/>
          <w:szCs w:val="21"/>
        </w:rPr>
        <w:br/>
      </w:r>
      <w:r w:rsidRPr="00153260">
        <w:rPr>
          <w:rFonts w:ascii="Arial Narrow" w:hAnsi="Arial Narrow"/>
          <w:sz w:val="21"/>
          <w:szCs w:val="21"/>
        </w:rPr>
        <w:t>w postępowaniu oraz oświadczenie o braku podstaw do wykluczenia wg wzorca stanowiącego do SIWZ.</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 xml:space="preserve">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udziału </w:t>
      </w:r>
      <w:r>
        <w:rPr>
          <w:rFonts w:ascii="Arial Narrow" w:hAnsi="Arial Narrow"/>
          <w:sz w:val="21"/>
          <w:szCs w:val="21"/>
        </w:rPr>
        <w:br/>
      </w:r>
      <w:r w:rsidRPr="00153260">
        <w:rPr>
          <w:rFonts w:ascii="Arial Narrow" w:hAnsi="Arial Narrow"/>
          <w:sz w:val="21"/>
          <w:szCs w:val="21"/>
        </w:rPr>
        <w:t>w postępowaniu oraz braku podstaw do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Wykonawca, który zamierza powierzyć wykonanie części zamówienia podwykonawcom, w celu wykazania braku istnienia wobec nich podstaw wykluczenia z postępowania zamieszcza informacje o podwykonawcach w  Oświadczeniu o spełnianiu warunków udziału w postępowaniu oraz braku podstaw do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 xml:space="preserve">W przypadku wspólnego ubiegania się o zamówienie przez wykonawców Oświadczenie o spełnianiu warunków udziału w postępowaniu oraz braku podstaw do wykluczenia składa każdy z wykonawców wspólnie ubiegających się </w:t>
      </w:r>
      <w:r>
        <w:rPr>
          <w:rFonts w:ascii="Arial Narrow" w:hAnsi="Arial Narrow"/>
          <w:sz w:val="21"/>
          <w:szCs w:val="21"/>
        </w:rPr>
        <w:br/>
      </w:r>
      <w:r w:rsidRPr="00153260">
        <w:rPr>
          <w:rFonts w:ascii="Arial Narrow" w:hAnsi="Arial Narrow"/>
          <w:sz w:val="21"/>
          <w:szCs w:val="21"/>
        </w:rPr>
        <w:t xml:space="preserve">o zamówienie. Dokumenty te potwierdzają spełnianie warunków udziału w postępowaniu lub kryteriów selekcji oraz brak podstaw wykluczenia w zakresie, w którym każdy z wykonawców wykazuje spełnianie warunków udziału </w:t>
      </w:r>
      <w:r>
        <w:rPr>
          <w:rFonts w:ascii="Arial Narrow" w:hAnsi="Arial Narrow"/>
          <w:sz w:val="21"/>
          <w:szCs w:val="21"/>
        </w:rPr>
        <w:br/>
      </w:r>
      <w:r w:rsidRPr="00153260">
        <w:rPr>
          <w:rFonts w:ascii="Arial Narrow" w:hAnsi="Arial Narrow"/>
          <w:sz w:val="21"/>
          <w:szCs w:val="21"/>
        </w:rPr>
        <w:t>w postępowaniu lub kryteriów selekcji oraz brak podstaw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Zamawiający przed udzieleniem zamówienia wezwie wykonawcę, którego oferta została najwyżej oceniona do złożenia w wyznaczonym terminie, nie krótszym niż 5 dni, aktualnych dokumentów potwierdzających na dzień złożenia oświadczeń i dokumentów spełnianie warunków udziału w postępowaniu oraz brak podstaw do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W celu potwierdzenia spełniania warunków udziału w postępowaniu wykonawca złoży:</w:t>
      </w:r>
    </w:p>
    <w:p w:rsidR="000C2B4B" w:rsidRPr="00B93303" w:rsidRDefault="000C2B4B" w:rsidP="000C2B4B">
      <w:pPr>
        <w:numPr>
          <w:ilvl w:val="0"/>
          <w:numId w:val="7"/>
        </w:numPr>
        <w:spacing w:line="280" w:lineRule="atLeast"/>
        <w:ind w:left="709" w:hanging="283"/>
        <w:rPr>
          <w:rFonts w:ascii="Arial Narrow" w:hAnsi="Arial Narrow"/>
          <w:sz w:val="21"/>
          <w:szCs w:val="21"/>
        </w:rPr>
      </w:pPr>
      <w:r w:rsidRPr="00153260">
        <w:rPr>
          <w:rFonts w:ascii="Arial Narrow" w:hAnsi="Arial Narrow"/>
          <w:sz w:val="21"/>
          <w:szCs w:val="21"/>
        </w:rPr>
        <w:t>W celu potwierdzenia spełniania warunków udziału w postępowaniu dotyczących kompetencji lub upr</w:t>
      </w:r>
      <w:r w:rsidRPr="00B93303">
        <w:rPr>
          <w:rFonts w:ascii="Arial Narrow" w:hAnsi="Arial Narrow"/>
          <w:sz w:val="21"/>
          <w:szCs w:val="21"/>
        </w:rPr>
        <w:t>awnień do prowadzenia określonej działalności gospodarczej wykonawca złoży:</w:t>
      </w:r>
    </w:p>
    <w:p w:rsidR="000C2B4B" w:rsidRPr="00E25B7D" w:rsidRDefault="000C2B4B" w:rsidP="000C2B4B">
      <w:pPr>
        <w:spacing w:line="280" w:lineRule="atLeast"/>
        <w:ind w:left="709"/>
        <w:rPr>
          <w:rFonts w:ascii="Arial Narrow" w:hAnsi="Arial Narrow"/>
          <w:sz w:val="21"/>
          <w:szCs w:val="21"/>
        </w:rPr>
      </w:pPr>
      <w:r w:rsidRPr="00E25B7D">
        <w:rPr>
          <w:rFonts w:ascii="Arial Narrow" w:hAnsi="Arial Narrow"/>
          <w:sz w:val="21"/>
          <w:szCs w:val="21"/>
        </w:rPr>
        <w:t>Ważną koncesję na prowadzenie działalności gospodarczej na obrót energią elektryczną wydaną przez Prezesa Urzędu Regulacji Energetyki.</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W celu potwierdzenia braku podstaw wykluczenia wykonawcy</w:t>
      </w:r>
      <w:r>
        <w:rPr>
          <w:rFonts w:ascii="Arial Narrow" w:hAnsi="Arial Narrow"/>
          <w:sz w:val="21"/>
          <w:szCs w:val="21"/>
        </w:rPr>
        <w:t xml:space="preserve"> </w:t>
      </w:r>
      <w:r w:rsidRPr="00B93303">
        <w:rPr>
          <w:rFonts w:ascii="Arial Narrow" w:hAnsi="Arial Narrow"/>
          <w:sz w:val="21"/>
          <w:szCs w:val="21"/>
        </w:rPr>
        <w:t>z udziału w postępowaniu zamawiający (</w:t>
      </w:r>
      <w:r w:rsidRPr="00B93303">
        <w:rPr>
          <w:rFonts w:ascii="Arial Narrow" w:hAnsi="Arial Narrow"/>
          <w:i/>
          <w:sz w:val="21"/>
          <w:szCs w:val="21"/>
        </w:rPr>
        <w:t xml:space="preserve">na podstawie Rozporządzenia Ministra Rozwoju z dnia 26 lipca 2016r. w sprawie rodzaju dokumentów, jakich może żądać zamawiający od wykonawcy w postępowaniu o udzielenie zamówienia </w:t>
      </w:r>
      <w:proofErr w:type="spellStart"/>
      <w:r w:rsidRPr="00B93303">
        <w:rPr>
          <w:rFonts w:ascii="Arial Narrow" w:hAnsi="Arial Narrow"/>
          <w:i/>
          <w:sz w:val="21"/>
          <w:szCs w:val="21"/>
        </w:rPr>
        <w:t>Dz.U</w:t>
      </w:r>
      <w:proofErr w:type="spellEnd"/>
      <w:r w:rsidRPr="00B93303">
        <w:rPr>
          <w:rFonts w:ascii="Arial Narrow" w:hAnsi="Arial Narrow"/>
          <w:i/>
          <w:sz w:val="21"/>
          <w:szCs w:val="21"/>
        </w:rPr>
        <w:t>. 2016 poz. 1126</w:t>
      </w:r>
      <w:r w:rsidRPr="00B93303">
        <w:rPr>
          <w:rFonts w:ascii="Arial Narrow" w:hAnsi="Arial Narrow"/>
          <w:sz w:val="21"/>
          <w:szCs w:val="21"/>
        </w:rPr>
        <w:t>) żąda następujących dokumentów:</w:t>
      </w:r>
    </w:p>
    <w:p w:rsidR="000C2B4B" w:rsidRPr="00B93303" w:rsidRDefault="000C2B4B" w:rsidP="000C2B4B">
      <w:pPr>
        <w:numPr>
          <w:ilvl w:val="0"/>
          <w:numId w:val="8"/>
        </w:numPr>
        <w:spacing w:line="280" w:lineRule="atLeast"/>
        <w:ind w:left="709" w:hanging="283"/>
        <w:rPr>
          <w:rFonts w:ascii="Arial Narrow" w:hAnsi="Arial Narrow"/>
          <w:sz w:val="21"/>
          <w:szCs w:val="21"/>
        </w:rPr>
      </w:pPr>
      <w:r w:rsidRPr="00B93303">
        <w:rPr>
          <w:rFonts w:ascii="Arial Narrow" w:hAnsi="Arial Narrow"/>
          <w:sz w:val="21"/>
          <w:szCs w:val="21"/>
        </w:rPr>
        <w:t>oświadczenia wykonawcy o przynależności albo braku przynależności do tej samej grupy kapitałowej</w:t>
      </w:r>
      <w:r>
        <w:rPr>
          <w:rFonts w:ascii="Arial Narrow" w:hAnsi="Arial Narrow"/>
          <w:sz w:val="21"/>
          <w:szCs w:val="21"/>
        </w:rPr>
        <w:t xml:space="preserve">, o której mowa w art. 24 ust.1 </w:t>
      </w:r>
      <w:proofErr w:type="spellStart"/>
      <w:r>
        <w:rPr>
          <w:rFonts w:ascii="Arial Narrow" w:hAnsi="Arial Narrow"/>
          <w:sz w:val="21"/>
          <w:szCs w:val="21"/>
        </w:rPr>
        <w:t>pkt</w:t>
      </w:r>
      <w:proofErr w:type="spellEnd"/>
      <w:r>
        <w:rPr>
          <w:rFonts w:ascii="Arial Narrow" w:hAnsi="Arial Narrow"/>
          <w:sz w:val="21"/>
          <w:szCs w:val="21"/>
        </w:rPr>
        <w:t xml:space="preserve"> 23 ustawy </w:t>
      </w:r>
      <w:proofErr w:type="spellStart"/>
      <w:r>
        <w:rPr>
          <w:rFonts w:ascii="Arial Narrow" w:hAnsi="Arial Narrow"/>
          <w:sz w:val="21"/>
          <w:szCs w:val="21"/>
        </w:rPr>
        <w:t>Pzp</w:t>
      </w:r>
      <w:proofErr w:type="spellEnd"/>
      <w:r>
        <w:rPr>
          <w:rFonts w:ascii="Arial Narrow" w:hAnsi="Arial Narrow"/>
          <w:sz w:val="21"/>
          <w:szCs w:val="21"/>
        </w:rPr>
        <w:t xml:space="preserve"> (wg wzoru stanowiącego </w:t>
      </w:r>
      <w:r w:rsidRPr="00E25B7D">
        <w:rPr>
          <w:rFonts w:ascii="Arial Narrow" w:hAnsi="Arial Narrow"/>
          <w:sz w:val="21"/>
          <w:szCs w:val="21"/>
        </w:rPr>
        <w:t xml:space="preserve">załącznik </w:t>
      </w:r>
      <w:r>
        <w:rPr>
          <w:rFonts w:ascii="Arial Narrow" w:hAnsi="Arial Narrow"/>
          <w:sz w:val="21"/>
          <w:szCs w:val="21"/>
        </w:rPr>
        <w:t xml:space="preserve"> do SIWZ),</w:t>
      </w:r>
      <w:r w:rsidRPr="00B93303">
        <w:rPr>
          <w:rFonts w:ascii="Arial Narrow" w:hAnsi="Arial Narrow"/>
          <w:sz w:val="21"/>
          <w:szCs w:val="21"/>
        </w:rPr>
        <w:t xml:space="preserve"> a w przypadku przynależności do tej samej grupy kapitałowej wykonawca może złożyć wraz z oświadczeniem dokumenty bądź informacje potwierdzające, że powiązania z innym wykonawcą nie prowadzą do zakłócenia konkurencji w postępowaniu</w:t>
      </w:r>
      <w:r w:rsidRPr="00012E55">
        <w:rPr>
          <w:rFonts w:ascii="Arial Narrow" w:hAnsi="Arial Narrow"/>
          <w:b/>
          <w:sz w:val="21"/>
          <w:szCs w:val="21"/>
        </w:rPr>
        <w:t xml:space="preserve">. </w:t>
      </w:r>
      <w:r w:rsidRPr="00012E55">
        <w:rPr>
          <w:rFonts w:ascii="Arial Narrow" w:hAnsi="Arial Narrow"/>
          <w:b/>
          <w:sz w:val="21"/>
          <w:szCs w:val="21"/>
          <w:u w:val="single"/>
        </w:rPr>
        <w:t xml:space="preserve">Oświadczenie to wykonawca przekazuje zamawiającemu w terminie 3 dni od zamieszczenia przez zamawiającego na stronie internetowej informacji, o której mowa w art. 86 ust. 5 ustawy </w:t>
      </w:r>
      <w:proofErr w:type="spellStart"/>
      <w:r w:rsidRPr="00012E55">
        <w:rPr>
          <w:rFonts w:ascii="Arial Narrow" w:hAnsi="Arial Narrow"/>
          <w:b/>
          <w:sz w:val="21"/>
          <w:szCs w:val="21"/>
          <w:u w:val="single"/>
        </w:rPr>
        <w:t>Pzp</w:t>
      </w:r>
      <w:proofErr w:type="spellEnd"/>
      <w:r w:rsidRPr="00012E55">
        <w:rPr>
          <w:rFonts w:ascii="Arial Narrow" w:hAnsi="Arial Narrow"/>
          <w:b/>
          <w:sz w:val="21"/>
          <w:szCs w:val="21"/>
          <w:u w:val="single"/>
        </w:rPr>
        <w:t xml:space="preserve"> (informacja z otwarcia ofert).</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W celu oceny, czy wykonawca polegając na zdolnościach lub sytuacji innych podmiotów na zasadach określonych </w:t>
      </w:r>
      <w:r>
        <w:rPr>
          <w:rFonts w:ascii="Arial Narrow" w:hAnsi="Arial Narrow"/>
          <w:sz w:val="21"/>
          <w:szCs w:val="21"/>
        </w:rPr>
        <w:br/>
      </w:r>
      <w:r w:rsidRPr="00B93303">
        <w:rPr>
          <w:rFonts w:ascii="Arial Narrow" w:hAnsi="Arial Narrow"/>
          <w:sz w:val="21"/>
          <w:szCs w:val="21"/>
        </w:rPr>
        <w:t xml:space="preserve">w art. 22a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C2B4B" w:rsidRPr="00B93303" w:rsidRDefault="000C2B4B" w:rsidP="000C2B4B">
      <w:pPr>
        <w:numPr>
          <w:ilvl w:val="2"/>
          <w:numId w:val="9"/>
        </w:numPr>
        <w:tabs>
          <w:tab w:val="left" w:pos="851"/>
        </w:tabs>
        <w:spacing w:line="280" w:lineRule="atLeast"/>
        <w:ind w:left="1134" w:hanging="567"/>
        <w:rPr>
          <w:rFonts w:ascii="Arial Narrow" w:hAnsi="Arial Narrow"/>
          <w:sz w:val="21"/>
          <w:szCs w:val="21"/>
        </w:rPr>
      </w:pPr>
      <w:r w:rsidRPr="00B93303">
        <w:rPr>
          <w:rFonts w:ascii="Arial Narrow" w:hAnsi="Arial Narrow"/>
          <w:sz w:val="21"/>
          <w:szCs w:val="21"/>
        </w:rPr>
        <w:t>zakres dostępnych wykonawcy zasobów innego podmiotu;</w:t>
      </w:r>
    </w:p>
    <w:p w:rsidR="000C2B4B" w:rsidRPr="00B93303" w:rsidRDefault="000C2B4B" w:rsidP="000C2B4B">
      <w:pPr>
        <w:numPr>
          <w:ilvl w:val="2"/>
          <w:numId w:val="9"/>
        </w:numPr>
        <w:tabs>
          <w:tab w:val="left" w:pos="851"/>
        </w:tabs>
        <w:spacing w:line="280" w:lineRule="atLeast"/>
        <w:ind w:left="1134" w:hanging="567"/>
        <w:rPr>
          <w:rFonts w:ascii="Arial Narrow" w:hAnsi="Arial Narrow"/>
          <w:sz w:val="21"/>
          <w:szCs w:val="21"/>
        </w:rPr>
      </w:pPr>
      <w:r w:rsidRPr="00B93303">
        <w:rPr>
          <w:rFonts w:ascii="Arial Narrow" w:hAnsi="Arial Narrow"/>
          <w:sz w:val="21"/>
          <w:szCs w:val="21"/>
        </w:rPr>
        <w:t>sposób wykorzystania zasobów innego podmiotu, przez wykonawcę, przy wykonywaniu zamówienia publicznego;</w:t>
      </w:r>
    </w:p>
    <w:p w:rsidR="000C2B4B" w:rsidRPr="00B93303" w:rsidRDefault="000C2B4B" w:rsidP="000C2B4B">
      <w:pPr>
        <w:numPr>
          <w:ilvl w:val="2"/>
          <w:numId w:val="9"/>
        </w:numPr>
        <w:tabs>
          <w:tab w:val="left" w:pos="851"/>
        </w:tabs>
        <w:spacing w:line="280" w:lineRule="atLeast"/>
        <w:ind w:left="1134" w:hanging="567"/>
        <w:rPr>
          <w:rFonts w:ascii="Arial Narrow" w:hAnsi="Arial Narrow"/>
          <w:sz w:val="21"/>
          <w:szCs w:val="21"/>
        </w:rPr>
      </w:pPr>
      <w:r w:rsidRPr="00B93303">
        <w:rPr>
          <w:rFonts w:ascii="Arial Narrow" w:hAnsi="Arial Narrow"/>
          <w:sz w:val="21"/>
          <w:szCs w:val="21"/>
        </w:rPr>
        <w:t xml:space="preserve">zakres i okres udziału innego podmiotu przy wykonywaniu zamówienia publicznego; </w:t>
      </w:r>
    </w:p>
    <w:p w:rsidR="000C2B4B" w:rsidRPr="00B93303" w:rsidRDefault="000C2B4B" w:rsidP="000C2B4B">
      <w:pPr>
        <w:numPr>
          <w:ilvl w:val="2"/>
          <w:numId w:val="9"/>
        </w:numPr>
        <w:tabs>
          <w:tab w:val="left" w:pos="851"/>
        </w:tabs>
        <w:spacing w:line="280" w:lineRule="atLeast"/>
        <w:ind w:left="851" w:hanging="284"/>
        <w:rPr>
          <w:rFonts w:ascii="Arial Narrow" w:hAnsi="Arial Narrow"/>
          <w:sz w:val="21"/>
          <w:szCs w:val="21"/>
        </w:rPr>
      </w:pPr>
      <w:r w:rsidRPr="00B93303">
        <w:rPr>
          <w:rFonts w:ascii="Arial Narrow" w:hAnsi="Arial Narrow"/>
          <w:sz w:val="21"/>
          <w:szCs w:val="21"/>
        </w:rPr>
        <w:t>czy podmiot, na zdolnościach którego wykonawca polega w odniesieniu do warunków udziału w postępowaniu dotyczących wykształcenia, kwalifikacji zawodowych lub doświadczenia, zrealizuje usługi, których wskazane zdolności dotyczą.</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Oświadczenia dotyczące wykonawcy i innych podmiotów, na których zdolnościach lub sytuacji polega wykonawca na zasadach określonych w art. 22a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t>
      </w:r>
      <w:r w:rsidRPr="00B93303">
        <w:rPr>
          <w:rFonts w:ascii="Arial Narrow" w:hAnsi="Arial Narrow"/>
          <w:sz w:val="21"/>
          <w:szCs w:val="21"/>
        </w:rPr>
        <w:lastRenderedPageBreak/>
        <w:t>wykonawcy wspólnie ubiegający się o udzielenie zamówienia publicznego albo podwykonawca, w zakresie dokumentów, które każdego z nich dotyczą.</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Jeżeli wykonawca nie złożył wymaganych przez zamawiającego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zamawiającego wątpliwości, </w:t>
      </w:r>
      <w:r w:rsidRPr="00B93303">
        <w:rPr>
          <w:rFonts w:ascii="Arial Narrow" w:hAnsi="Arial Narrow"/>
          <w:sz w:val="21"/>
          <w:szCs w:val="21"/>
          <w:u w:val="single"/>
        </w:rPr>
        <w:t>zamawiający wzywa do ich złożenia, uzupełnienia lub poprawienia lub do udzielania wyjaśnień w terminie przez siebie wskazanym</w:t>
      </w:r>
      <w:r w:rsidRPr="00B93303">
        <w:rPr>
          <w:rFonts w:ascii="Arial Narrow" w:hAnsi="Arial Narrow"/>
          <w:sz w:val="21"/>
          <w:szCs w:val="21"/>
        </w:rPr>
        <w:t xml:space="preserve">, chyba że mimo ich złożenia, uzupełnienia lub poprawienia lub udzielenia wyjaśnień oferta wykonawcy podlega odrzuceniu albo konieczne byłoby unieważnienie postępowania. </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Wykonawca nie jest obowiązany do złożenia oświadczeń lub dokumentów potwierdzających okoliczności, o których mowa w art. 25 ust. 1 </w:t>
      </w:r>
      <w:proofErr w:type="spellStart"/>
      <w:r w:rsidRPr="00B93303">
        <w:rPr>
          <w:rFonts w:ascii="Arial Narrow" w:hAnsi="Arial Narrow"/>
          <w:sz w:val="21"/>
          <w:szCs w:val="21"/>
        </w:rPr>
        <w:t>pkt</w:t>
      </w:r>
      <w:proofErr w:type="spellEnd"/>
      <w:r w:rsidRPr="00B93303">
        <w:rPr>
          <w:rFonts w:ascii="Arial Narrow" w:hAnsi="Arial Narrow"/>
          <w:sz w:val="21"/>
          <w:szCs w:val="21"/>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0C2B4B" w:rsidRPr="00B93303" w:rsidRDefault="000C2B4B" w:rsidP="000C2B4B">
      <w:pPr>
        <w:spacing w:line="280" w:lineRule="atLeast"/>
        <w:ind w:left="1701" w:firstLine="1418"/>
        <w:rPr>
          <w:rFonts w:ascii="Arial Narrow" w:hAnsi="Arial Narrow"/>
        </w:rPr>
      </w:pPr>
    </w:p>
    <w:p w:rsidR="000C2B4B" w:rsidRPr="00B93303" w:rsidRDefault="000C2B4B" w:rsidP="000C2B4B">
      <w:pPr>
        <w:numPr>
          <w:ilvl w:val="0"/>
          <w:numId w:val="10"/>
        </w:numPr>
        <w:spacing w:line="280" w:lineRule="atLeast"/>
        <w:ind w:left="709" w:hanging="709"/>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Informacje o sposobie porozumienia się zamawiającego z wykonawcami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2"/>
        </w:numPr>
        <w:spacing w:line="280" w:lineRule="atLeast"/>
        <w:ind w:left="284" w:hanging="284"/>
        <w:jc w:val="left"/>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Oświadczenia, zawiadomienia, informacje oraz wnioski o wyjaśnienie treści SIWZ należy kierować na adres:</w:t>
      </w:r>
    </w:p>
    <w:p w:rsidR="000C2B4B" w:rsidRPr="00B93303" w:rsidRDefault="000C2B4B" w:rsidP="000C2B4B">
      <w:pPr>
        <w:spacing w:line="280" w:lineRule="atLeast"/>
        <w:ind w:left="540"/>
        <w:rPr>
          <w:rFonts w:ascii="Arial Narrow" w:eastAsia="Times New Roman" w:hAnsi="Arial Narrow" w:cs="Tahoma"/>
          <w:color w:val="000000"/>
          <w:sz w:val="21"/>
          <w:szCs w:val="21"/>
        </w:rPr>
      </w:pP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 xml:space="preserve">Gmina Brody </w:t>
      </w: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ul. St. Staszica3</w:t>
      </w:r>
    </w:p>
    <w:p w:rsidR="000C2B4B" w:rsidRPr="00B93303"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27 – 230 Brody</w:t>
      </w:r>
    </w:p>
    <w:p w:rsidR="000C2B4B" w:rsidRPr="00B93303" w:rsidRDefault="000C2B4B" w:rsidP="000C2B4B">
      <w:pPr>
        <w:spacing w:line="280" w:lineRule="atLeast"/>
        <w:jc w:val="center"/>
        <w:rPr>
          <w:rFonts w:ascii="Arial Narrow" w:eastAsia="Times New Roman" w:hAnsi="Arial Narrow" w:cs="Tahoma"/>
          <w:b/>
          <w:color w:val="000000"/>
          <w:sz w:val="21"/>
          <w:szCs w:val="21"/>
        </w:rPr>
      </w:pPr>
    </w:p>
    <w:p w:rsidR="000C2B4B" w:rsidRPr="00B93303" w:rsidRDefault="000C2B4B" w:rsidP="000C2B4B">
      <w:pPr>
        <w:spacing w:line="280" w:lineRule="atLeast"/>
        <w:ind w:left="540"/>
        <w:rPr>
          <w:rFonts w:ascii="Arial Narrow" w:eastAsia="Times New Roman" w:hAnsi="Arial Narrow" w:cs="Tahoma"/>
          <w:sz w:val="21"/>
          <w:szCs w:val="21"/>
        </w:rPr>
      </w:pPr>
      <w:r w:rsidRPr="00B93303">
        <w:rPr>
          <w:rFonts w:ascii="Arial Narrow" w:eastAsia="Times New Roman" w:hAnsi="Arial Narrow" w:cs="Tahoma"/>
          <w:color w:val="000000"/>
          <w:sz w:val="21"/>
          <w:szCs w:val="21"/>
        </w:rPr>
        <w:t xml:space="preserve">lub numer </w:t>
      </w:r>
      <w:proofErr w:type="spellStart"/>
      <w:r w:rsidRPr="00B93303">
        <w:rPr>
          <w:rFonts w:ascii="Arial Narrow" w:eastAsia="Times New Roman" w:hAnsi="Arial Narrow" w:cs="Tahoma"/>
          <w:color w:val="000000"/>
          <w:sz w:val="21"/>
          <w:szCs w:val="21"/>
        </w:rPr>
        <w:t>fax</w:t>
      </w:r>
      <w:proofErr w:type="spellEnd"/>
      <w:r w:rsidRPr="00B93303">
        <w:rPr>
          <w:rFonts w:ascii="Arial Narrow" w:eastAsia="Times New Roman" w:hAnsi="Arial Narrow" w:cs="Tahoma"/>
          <w:color w:val="000000"/>
          <w:sz w:val="21"/>
          <w:szCs w:val="21"/>
        </w:rPr>
        <w:t xml:space="preserve">: </w:t>
      </w:r>
      <w:r>
        <w:rPr>
          <w:rFonts w:ascii="Arial Narrow" w:eastAsia="Times New Roman" w:hAnsi="Arial Narrow"/>
          <w:sz w:val="21"/>
          <w:szCs w:val="21"/>
        </w:rPr>
        <w:t>41 271 19 78</w:t>
      </w:r>
    </w:p>
    <w:p w:rsidR="000C2B4B" w:rsidRPr="00C6147E" w:rsidRDefault="000C2B4B" w:rsidP="000C2B4B">
      <w:pPr>
        <w:numPr>
          <w:ilvl w:val="0"/>
          <w:numId w:val="12"/>
        </w:numPr>
        <w:tabs>
          <w:tab w:val="left" w:pos="0"/>
          <w:tab w:val="left" w:pos="284"/>
        </w:tabs>
        <w:spacing w:line="280" w:lineRule="atLeast"/>
        <w:ind w:left="284" w:hanging="284"/>
        <w:rPr>
          <w:rFonts w:ascii="Arial Narrow" w:eastAsia="Times New Roman" w:hAnsi="Arial Narrow" w:cs="Tahoma"/>
          <w:color w:val="000000"/>
          <w:sz w:val="21"/>
          <w:szCs w:val="21"/>
        </w:rPr>
      </w:pPr>
      <w:r w:rsidRPr="00C6147E">
        <w:rPr>
          <w:rFonts w:ascii="Arial Narrow" w:eastAsia="Times New Roman" w:hAnsi="Arial Narrow" w:cs="Tahoma"/>
          <w:color w:val="000000"/>
          <w:sz w:val="21"/>
          <w:szCs w:val="21"/>
        </w:rPr>
        <w:t>Komunikacja między zamawiającym a wykonawcami odbywa się zgodnie z wyborem zamawiającego za pośrednictwem operatora pocztowego w rozumieniu ustawy z dnia 23 listopada 2012 r. – Prawo pocztowe (Dz. U. poz. 1529 oraz z 2015 r. poz. 1830), osobiście, z</w:t>
      </w:r>
      <w:r>
        <w:rPr>
          <w:rFonts w:ascii="Arial Narrow" w:eastAsia="Times New Roman" w:hAnsi="Arial Narrow" w:cs="Tahoma"/>
          <w:color w:val="000000"/>
          <w:sz w:val="21"/>
          <w:szCs w:val="21"/>
        </w:rPr>
        <w:t>a pośrednictwem posłańca, faksu.</w:t>
      </w:r>
    </w:p>
    <w:p w:rsidR="000C2B4B" w:rsidRPr="00C6147E" w:rsidRDefault="000C2B4B" w:rsidP="000C2B4B">
      <w:pPr>
        <w:numPr>
          <w:ilvl w:val="0"/>
          <w:numId w:val="12"/>
        </w:numPr>
        <w:tabs>
          <w:tab w:val="left" w:pos="0"/>
          <w:tab w:val="left" w:pos="284"/>
        </w:tabs>
        <w:spacing w:line="280" w:lineRule="atLeast"/>
        <w:ind w:left="284" w:hanging="284"/>
        <w:rPr>
          <w:rFonts w:ascii="Arial Narrow" w:eastAsia="Times New Roman" w:hAnsi="Arial Narrow" w:cs="Tahoma"/>
          <w:color w:val="000000"/>
          <w:sz w:val="21"/>
          <w:szCs w:val="21"/>
        </w:rPr>
      </w:pPr>
      <w:r w:rsidRPr="00C6147E">
        <w:rPr>
          <w:rFonts w:ascii="Arial Narrow" w:eastAsia="Times New Roman" w:hAnsi="Arial Narrow" w:cs="Tahoma"/>
          <w:color w:val="000000"/>
          <w:sz w:val="21"/>
          <w:szCs w:val="21"/>
        </w:rPr>
        <w:t xml:space="preserve">Oświadczenia, wnioski, informacje, zawiadomienia zamawiający i wykonawcy przekazują sobie w formie pisemnej lub </w:t>
      </w:r>
      <w:r w:rsidRPr="00C6147E">
        <w:rPr>
          <w:rFonts w:ascii="Arial Narrow" w:eastAsia="Times New Roman" w:hAnsi="Arial Narrow" w:cs="Tahoma"/>
          <w:sz w:val="21"/>
          <w:szCs w:val="21"/>
        </w:rPr>
        <w:t xml:space="preserve">faksem. W przypadku przekazania oświadczeń, zawiadomień, informacji oraz wniosków </w:t>
      </w:r>
      <w:r w:rsidRPr="00C6147E">
        <w:rPr>
          <w:rFonts w:ascii="Arial Narrow" w:eastAsia="Times New Roman" w:hAnsi="Arial Narrow" w:cs="Tahoma"/>
          <w:b/>
          <w:sz w:val="21"/>
          <w:szCs w:val="21"/>
        </w:rPr>
        <w:t>faksem</w:t>
      </w:r>
      <w:r w:rsidRPr="00C6147E">
        <w:rPr>
          <w:rFonts w:ascii="Arial Narrow" w:eastAsia="Times New Roman" w:hAnsi="Arial Narrow" w:cs="Tahoma"/>
          <w:color w:val="000000"/>
          <w:sz w:val="21"/>
          <w:szCs w:val="21"/>
        </w:rPr>
        <w:t>, każda ze stron na żądanie drugiej, niezwłocznie</w:t>
      </w:r>
      <w:r>
        <w:rPr>
          <w:rFonts w:ascii="Arial Narrow" w:eastAsia="Times New Roman" w:hAnsi="Arial Narrow" w:cs="Tahoma"/>
          <w:color w:val="000000"/>
          <w:sz w:val="21"/>
          <w:szCs w:val="21"/>
        </w:rPr>
        <w:t xml:space="preserve"> potwierdza fakt ich otrzymania - </w:t>
      </w:r>
      <w:r w:rsidRPr="00C6147E">
        <w:rPr>
          <w:rFonts w:ascii="Arial Narrow" w:eastAsia="Times New Roman" w:hAnsi="Arial Narrow" w:cs="Tahoma"/>
          <w:color w:val="000000"/>
          <w:sz w:val="21"/>
          <w:szCs w:val="21"/>
        </w:rPr>
        <w:t xml:space="preserve"> z zastrzeżeniem, że </w:t>
      </w:r>
      <w:r w:rsidRPr="00C6147E">
        <w:rPr>
          <w:rFonts w:ascii="Arial Narrow" w:eastAsia="Times New Roman" w:hAnsi="Arial Narrow" w:cs="Tahoma"/>
          <w:sz w:val="21"/>
          <w:szCs w:val="21"/>
        </w:rPr>
        <w:t xml:space="preserve">do złożenia oferty wraz z załącznikami, w tym oświadczeń i dokumentów potwierdzających spełnienie warunków udziału w postępowaniu, oświadczeń </w:t>
      </w:r>
      <w:r>
        <w:rPr>
          <w:rFonts w:ascii="Arial Narrow" w:eastAsia="Times New Roman" w:hAnsi="Arial Narrow" w:cs="Tahoma"/>
          <w:sz w:val="21"/>
          <w:szCs w:val="21"/>
        </w:rPr>
        <w:br/>
      </w:r>
      <w:r w:rsidRPr="00C6147E">
        <w:rPr>
          <w:rFonts w:ascii="Arial Narrow" w:eastAsia="Times New Roman" w:hAnsi="Arial Narrow" w:cs="Tahoma"/>
          <w:sz w:val="21"/>
          <w:szCs w:val="21"/>
        </w:rPr>
        <w:t>i dokumentów potwierdzających spełnianie przez oferowany przedmiot zamówienia wymagań określonych przez zamawiającego</w:t>
      </w:r>
      <w:r w:rsidRPr="00C6147E">
        <w:rPr>
          <w:rFonts w:ascii="Arial Narrow" w:eastAsia="Times New Roman" w:hAnsi="Arial Narrow" w:cs="Tahoma"/>
          <w:color w:val="0070C0"/>
          <w:sz w:val="21"/>
          <w:szCs w:val="21"/>
        </w:rPr>
        <w:t xml:space="preserve"> </w:t>
      </w:r>
      <w:r w:rsidRPr="00C6147E">
        <w:rPr>
          <w:rFonts w:ascii="Arial Narrow" w:eastAsia="Times New Roman" w:hAnsi="Arial Narrow" w:cs="Tahoma"/>
          <w:sz w:val="21"/>
          <w:szCs w:val="21"/>
        </w:rPr>
        <w:t>(zgodnie z treścią Rozdziału VII SIWZ) oraz pełnomocnictw</w:t>
      </w:r>
      <w:r w:rsidRPr="00C6147E">
        <w:rPr>
          <w:rFonts w:ascii="Arial Narrow" w:eastAsia="Times New Roman" w:hAnsi="Arial Narrow" w:cs="Tahoma"/>
          <w:color w:val="0070C0"/>
          <w:sz w:val="21"/>
          <w:szCs w:val="21"/>
        </w:rPr>
        <w:t xml:space="preserve"> </w:t>
      </w:r>
      <w:r w:rsidRPr="00C6147E">
        <w:rPr>
          <w:rFonts w:ascii="Arial Narrow" w:eastAsia="Times New Roman" w:hAnsi="Arial Narrow" w:cs="Tahoma"/>
          <w:sz w:val="21"/>
          <w:szCs w:val="21"/>
        </w:rPr>
        <w:t xml:space="preserve">zastrzeżona jest </w:t>
      </w:r>
      <w:r w:rsidRPr="00C6147E">
        <w:rPr>
          <w:rFonts w:ascii="Arial Narrow" w:eastAsia="Times New Roman" w:hAnsi="Arial Narrow" w:cs="Tahoma"/>
          <w:sz w:val="21"/>
          <w:szCs w:val="21"/>
          <w:u w:val="single"/>
        </w:rPr>
        <w:t>forma pisemna.</w:t>
      </w:r>
    </w:p>
    <w:p w:rsidR="000C2B4B" w:rsidRPr="00B93303" w:rsidRDefault="000C2B4B" w:rsidP="000C2B4B">
      <w:pPr>
        <w:numPr>
          <w:ilvl w:val="0"/>
          <w:numId w:val="12"/>
        </w:numPr>
        <w:spacing w:line="280" w:lineRule="atLeast"/>
        <w:ind w:left="284" w:hanging="284"/>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 xml:space="preserve">Wykonawca może zwrócić się do zamawiającego o wyjaśnienie treści SIWZ. Zamawiający niezwłocznie, jednak nie później niż na </w:t>
      </w:r>
      <w:r>
        <w:rPr>
          <w:rFonts w:ascii="Arial Narrow" w:eastAsia="Times New Roman" w:hAnsi="Arial Narrow" w:cs="Tahoma"/>
          <w:b/>
          <w:color w:val="000000"/>
          <w:sz w:val="21"/>
          <w:szCs w:val="21"/>
        </w:rPr>
        <w:t>dwa</w:t>
      </w:r>
      <w:r w:rsidRPr="00B93303">
        <w:rPr>
          <w:rFonts w:ascii="Arial Narrow" w:eastAsia="Times New Roman" w:hAnsi="Arial Narrow" w:cs="Tahoma"/>
          <w:b/>
          <w:color w:val="000000"/>
          <w:sz w:val="21"/>
          <w:szCs w:val="21"/>
        </w:rPr>
        <w:t xml:space="preserve"> dni</w:t>
      </w:r>
      <w:r w:rsidRPr="00B93303">
        <w:rPr>
          <w:rFonts w:ascii="Arial Narrow" w:eastAsia="Times New Roman" w:hAnsi="Arial Narrow" w:cs="Tahoma"/>
          <w:color w:val="000000"/>
          <w:sz w:val="21"/>
          <w:szCs w:val="21"/>
        </w:rPr>
        <w:t xml:space="preserve"> przed upływem terminu składania ofert udzieli wyjaśnień, pod warunkiem, że wniosek </w:t>
      </w:r>
      <w:r>
        <w:rPr>
          <w:rFonts w:ascii="Arial Narrow" w:eastAsia="Times New Roman" w:hAnsi="Arial Narrow" w:cs="Tahoma"/>
          <w:color w:val="000000"/>
          <w:sz w:val="21"/>
          <w:szCs w:val="21"/>
        </w:rPr>
        <w:br/>
      </w:r>
      <w:r w:rsidRPr="00B93303">
        <w:rPr>
          <w:rFonts w:ascii="Arial Narrow" w:eastAsia="Times New Roman" w:hAnsi="Arial Narrow" w:cs="Tahoma"/>
          <w:color w:val="000000"/>
          <w:sz w:val="21"/>
          <w:szCs w:val="21"/>
        </w:rPr>
        <w:t>o wyjaśnienie SIWZ wpłynie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wniosków o wyjaśnienie treści SIWZ.</w:t>
      </w:r>
    </w:p>
    <w:p w:rsidR="000C2B4B" w:rsidRPr="00B93303" w:rsidRDefault="000C2B4B" w:rsidP="000C2B4B">
      <w:pPr>
        <w:numPr>
          <w:ilvl w:val="0"/>
          <w:numId w:val="12"/>
        </w:numPr>
        <w:spacing w:line="280" w:lineRule="atLeast"/>
        <w:ind w:left="284" w:hanging="284"/>
        <w:rPr>
          <w:rFonts w:ascii="Arial Narrow" w:eastAsia="Times New Roman" w:hAnsi="Arial Narrow" w:cs="Tahoma"/>
          <w:b/>
          <w:color w:val="000000"/>
          <w:sz w:val="21"/>
          <w:szCs w:val="21"/>
        </w:rPr>
      </w:pPr>
      <w:r w:rsidRPr="00B93303">
        <w:rPr>
          <w:rFonts w:ascii="Arial Narrow" w:eastAsia="Times New Roman" w:hAnsi="Arial Narrow" w:cs="Tahoma"/>
          <w:color w:val="000000"/>
          <w:sz w:val="21"/>
          <w:szCs w:val="21"/>
        </w:rPr>
        <w:t xml:space="preserve">Treść zapytań wraz z wyjaśnieniami treści SIWZ zamawiający przekaże wykonawcom (bez ujawniania źródła zapytania), którym przekazał SIWZ oraz zamieści je na stronie internetowej, na której udostępniona jest SIWZ, </w:t>
      </w:r>
      <w:r>
        <w:rPr>
          <w:rFonts w:ascii="Arial Narrow" w:eastAsia="Times New Roman" w:hAnsi="Arial Narrow" w:cs="Tahoma"/>
          <w:color w:val="000000"/>
          <w:sz w:val="21"/>
          <w:szCs w:val="21"/>
        </w:rPr>
        <w:br/>
      </w:r>
      <w:r w:rsidRPr="00B93303">
        <w:rPr>
          <w:rFonts w:ascii="Arial Narrow" w:eastAsia="Times New Roman" w:hAnsi="Arial Narrow" w:cs="Tahoma"/>
          <w:color w:val="000000"/>
          <w:sz w:val="21"/>
          <w:szCs w:val="21"/>
        </w:rPr>
        <w:t xml:space="preserve">tj. </w:t>
      </w:r>
      <w:r>
        <w:rPr>
          <w:rFonts w:ascii="Arial Narrow" w:eastAsia="Times New Roman" w:hAnsi="Arial Narrow" w:cs="Tahoma"/>
          <w:color w:val="000000"/>
          <w:sz w:val="21"/>
          <w:szCs w:val="21"/>
        </w:rPr>
        <w:t>www.bip.brody.info.pl</w:t>
      </w:r>
    </w:p>
    <w:p w:rsidR="000C2B4B" w:rsidRPr="00842190" w:rsidRDefault="000C2B4B" w:rsidP="000C2B4B">
      <w:pPr>
        <w:tabs>
          <w:tab w:val="num" w:pos="426"/>
        </w:tabs>
        <w:spacing w:line="280" w:lineRule="atLeast"/>
        <w:ind w:left="284"/>
        <w:jc w:val="left"/>
        <w:rPr>
          <w:rFonts w:ascii="Arial Narrow" w:eastAsia="Times New Roman" w:hAnsi="Arial Narrow" w:cs="Tahoma"/>
          <w:b/>
          <w:sz w:val="21"/>
          <w:szCs w:val="21"/>
        </w:rPr>
      </w:pPr>
      <w:r w:rsidRPr="00B93303">
        <w:rPr>
          <w:rFonts w:ascii="Arial Narrow" w:eastAsia="Times New Roman" w:hAnsi="Arial Narrow" w:cs="Tahoma"/>
          <w:color w:val="000000"/>
          <w:sz w:val="21"/>
          <w:szCs w:val="21"/>
        </w:rPr>
        <w:t xml:space="preserve">Osobą uprawnioną do porozumiewania się z wykonawcami </w:t>
      </w:r>
      <w:r w:rsidRPr="00B93303">
        <w:rPr>
          <w:rFonts w:ascii="Arial Narrow" w:eastAsia="Times New Roman" w:hAnsi="Arial Narrow" w:cs="Tahoma"/>
          <w:sz w:val="21"/>
          <w:szCs w:val="21"/>
        </w:rPr>
        <w:t xml:space="preserve">jest: </w:t>
      </w:r>
      <w:r w:rsidRPr="008F4173">
        <w:rPr>
          <w:rFonts w:ascii="Arial Narrow" w:eastAsia="Times New Roman" w:hAnsi="Arial Narrow" w:cs="Tahoma"/>
          <w:sz w:val="21"/>
          <w:szCs w:val="21"/>
        </w:rPr>
        <w:t>Mateusz Bidziński  Tel. 41 271 12 05,</w:t>
      </w:r>
      <w:r w:rsidRPr="008F4173">
        <w:rPr>
          <w:rFonts w:ascii="Arial Narrow" w:eastAsia="Times New Roman" w:hAnsi="Arial Narrow" w:cs="Tahoma"/>
          <w:color w:val="FFFFFF"/>
          <w:sz w:val="21"/>
          <w:szCs w:val="21"/>
        </w:rPr>
        <w:t>…………………….</w:t>
      </w:r>
    </w:p>
    <w:p w:rsidR="000C2B4B" w:rsidRPr="00B93303" w:rsidRDefault="000C2B4B" w:rsidP="000C2B4B">
      <w:pPr>
        <w:numPr>
          <w:ilvl w:val="0"/>
          <w:numId w:val="12"/>
        </w:numPr>
        <w:spacing w:line="280" w:lineRule="atLeast"/>
        <w:ind w:left="284" w:hanging="284"/>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lastRenderedPageBreak/>
        <w:t xml:space="preserve">W uzasadnionych przypadkach zamawiający może przed upływem terminu składania ofert zmienić treść specyfikacji istotnych warunków zamówienia. Dokonaną zmianę treści specyfikacji zamawiający udostępnia na stronie internetowej. </w:t>
      </w:r>
      <w:r w:rsidRPr="00B93303">
        <w:rPr>
          <w:rFonts w:ascii="Arial Narrow" w:hAnsi="Arial Narrow" w:cs="Tahoma"/>
          <w:color w:val="000000"/>
          <w:sz w:val="21"/>
          <w:szCs w:val="21"/>
        </w:rPr>
        <w:t xml:space="preserve">Jeżeli zmiana SIWZ prowadzi do zmiany Ogłoszenia o zamówieniu, zamawiający zamieści ogłoszenie o zmianie ogłoszenia w </w:t>
      </w:r>
      <w:r>
        <w:rPr>
          <w:rFonts w:ascii="Arial Narrow" w:hAnsi="Arial Narrow" w:cs="Tahoma"/>
          <w:color w:val="000000"/>
          <w:sz w:val="21"/>
          <w:szCs w:val="21"/>
        </w:rPr>
        <w:t>Biuletynie Zamówień Publicznych oraz na stronie internetowej.</w:t>
      </w:r>
    </w:p>
    <w:p w:rsidR="000C2B4B" w:rsidRPr="00B93303" w:rsidRDefault="000C2B4B" w:rsidP="000C2B4B">
      <w:pPr>
        <w:numPr>
          <w:ilvl w:val="0"/>
          <w:numId w:val="12"/>
        </w:numPr>
        <w:spacing w:line="280" w:lineRule="atLeast"/>
        <w:ind w:left="284" w:hanging="284"/>
        <w:jc w:val="left"/>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 xml:space="preserve">Zamawiający nie przewiduje zwołania zebrania Wykonawców, o którym mowa w art. 38 ust 3 ustawy </w:t>
      </w:r>
      <w:proofErr w:type="spellStart"/>
      <w:r w:rsidRPr="00B93303">
        <w:rPr>
          <w:rFonts w:ascii="Arial Narrow" w:eastAsia="Times New Roman" w:hAnsi="Arial Narrow" w:cs="Tahoma"/>
          <w:color w:val="000000"/>
          <w:sz w:val="21"/>
          <w:szCs w:val="21"/>
        </w:rPr>
        <w:t>Pzp</w:t>
      </w:r>
      <w:proofErr w:type="spellEnd"/>
      <w:r w:rsidRPr="00B93303">
        <w:rPr>
          <w:rFonts w:ascii="Arial Narrow" w:eastAsia="Times New Roman" w:hAnsi="Arial Narrow" w:cs="Tahoma"/>
          <w:color w:val="000000"/>
          <w:sz w:val="21"/>
          <w:szCs w:val="21"/>
        </w:rPr>
        <w:t>.</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Wymagania dotyczące wadium </w:t>
      </w:r>
    </w:p>
    <w:p w:rsidR="000C2B4B" w:rsidRPr="00B93303" w:rsidRDefault="000C2B4B" w:rsidP="000C2B4B">
      <w:pPr>
        <w:spacing w:line="280" w:lineRule="atLeast"/>
        <w:ind w:left="540"/>
        <w:jc w:val="left"/>
        <w:rPr>
          <w:rFonts w:ascii="Arial Narrow" w:eastAsia="Times New Roman" w:hAnsi="Arial Narrow" w:cs="Tahoma"/>
          <w:b/>
          <w:color w:val="000000"/>
          <w:sz w:val="32"/>
          <w:szCs w:val="32"/>
        </w:rPr>
      </w:pPr>
    </w:p>
    <w:p w:rsidR="000C2B4B" w:rsidRPr="00BE3536" w:rsidRDefault="000C2B4B" w:rsidP="000C2B4B">
      <w:pPr>
        <w:spacing w:line="280" w:lineRule="atLeast"/>
        <w:rPr>
          <w:rFonts w:ascii="Arial Narrow" w:hAnsi="Arial Narrow"/>
        </w:rPr>
      </w:pPr>
      <w:r w:rsidRPr="00BE3536">
        <w:rPr>
          <w:rFonts w:ascii="Arial Narrow" w:hAnsi="Arial Narrow"/>
        </w:rPr>
        <w:t>Zamawiający nie żąda wniesienia wadium.</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Termin związania ofertą </w:t>
      </w:r>
    </w:p>
    <w:p w:rsidR="000C2B4B" w:rsidRPr="00B93303" w:rsidRDefault="000C2B4B" w:rsidP="000C2B4B">
      <w:pPr>
        <w:spacing w:line="280" w:lineRule="atLeast"/>
        <w:rPr>
          <w:rFonts w:ascii="Arial Narrow" w:hAnsi="Arial Narrow"/>
        </w:rPr>
      </w:pPr>
    </w:p>
    <w:p w:rsidR="000C2B4B" w:rsidRPr="00B93303" w:rsidRDefault="000C2B4B" w:rsidP="000C2B4B">
      <w:pPr>
        <w:tabs>
          <w:tab w:val="left" w:pos="426"/>
        </w:tabs>
        <w:spacing w:line="280" w:lineRule="atLeast"/>
        <w:rPr>
          <w:rFonts w:ascii="Arial Narrow" w:hAnsi="Arial Narrow"/>
        </w:rPr>
      </w:pPr>
      <w:r w:rsidRPr="00B93303">
        <w:rPr>
          <w:rFonts w:ascii="Arial Narrow" w:hAnsi="Arial Narrow"/>
        </w:rPr>
        <w:t>1.</w:t>
      </w:r>
      <w:r w:rsidRPr="00B93303">
        <w:rPr>
          <w:rFonts w:ascii="Arial Narrow" w:hAnsi="Arial Narrow"/>
        </w:rPr>
        <w:tab/>
        <w:t xml:space="preserve">Termin związania ofertą – </w:t>
      </w:r>
      <w:r>
        <w:rPr>
          <w:rFonts w:ascii="Arial Narrow" w:hAnsi="Arial Narrow"/>
          <w:b/>
        </w:rPr>
        <w:t>3</w:t>
      </w:r>
      <w:r w:rsidRPr="008171B9">
        <w:rPr>
          <w:rFonts w:ascii="Arial Narrow" w:hAnsi="Arial Narrow"/>
          <w:b/>
        </w:rPr>
        <w:t>0 d</w:t>
      </w:r>
      <w:r w:rsidRPr="00B93303">
        <w:rPr>
          <w:rFonts w:ascii="Arial Narrow" w:hAnsi="Arial Narrow"/>
        </w:rPr>
        <w:t>ni.</w:t>
      </w:r>
    </w:p>
    <w:p w:rsidR="000C2B4B" w:rsidRPr="00B93303" w:rsidRDefault="000C2B4B" w:rsidP="000C2B4B">
      <w:pPr>
        <w:tabs>
          <w:tab w:val="left" w:pos="426"/>
        </w:tabs>
        <w:spacing w:line="280" w:lineRule="atLeast"/>
        <w:rPr>
          <w:rFonts w:ascii="Arial Narrow" w:hAnsi="Arial Narrow"/>
        </w:rPr>
      </w:pPr>
      <w:r w:rsidRPr="00B93303">
        <w:rPr>
          <w:rFonts w:ascii="Arial Narrow" w:hAnsi="Arial Narrow"/>
        </w:rPr>
        <w:t>2.</w:t>
      </w:r>
      <w:r w:rsidRPr="00B93303">
        <w:rPr>
          <w:rFonts w:ascii="Arial Narrow" w:hAnsi="Arial Narrow"/>
        </w:rPr>
        <w:tab/>
        <w:t>Bieg terminu związania ofertą rozpoczyna się wraz z upływem terminu składania ofert.</w:t>
      </w:r>
    </w:p>
    <w:p w:rsidR="000C2B4B" w:rsidRPr="00B93303" w:rsidRDefault="000C2B4B" w:rsidP="000C2B4B">
      <w:pPr>
        <w:tabs>
          <w:tab w:val="left" w:pos="426"/>
        </w:tabs>
        <w:spacing w:line="280" w:lineRule="atLeast"/>
        <w:ind w:left="426" w:hanging="426"/>
        <w:rPr>
          <w:rFonts w:ascii="Arial Narrow" w:hAnsi="Arial Narrow"/>
        </w:rPr>
      </w:pPr>
      <w:r w:rsidRPr="00B93303">
        <w:rPr>
          <w:rFonts w:ascii="Arial Narrow" w:hAnsi="Arial Narrow"/>
        </w:rPr>
        <w:t>3.</w:t>
      </w:r>
      <w:r w:rsidRPr="00B93303">
        <w:rPr>
          <w:rFonts w:ascii="Arial Narrow" w:hAnsi="Arial Narrow"/>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0C2B4B" w:rsidRPr="00B93303" w:rsidRDefault="000C2B4B" w:rsidP="000C2B4B">
      <w:pPr>
        <w:tabs>
          <w:tab w:val="left" w:pos="426"/>
        </w:tabs>
        <w:spacing w:line="280" w:lineRule="atLeast"/>
        <w:ind w:left="426" w:hanging="426"/>
        <w:rPr>
          <w:rFonts w:ascii="Arial Narrow" w:hAnsi="Arial Narrow"/>
        </w:rPr>
      </w:pPr>
      <w:r w:rsidRPr="00B93303">
        <w:rPr>
          <w:rFonts w:ascii="Arial Narrow" w:hAnsi="Arial Narrow"/>
        </w:rPr>
        <w:t>4.</w:t>
      </w:r>
      <w:r w:rsidRPr="00B93303">
        <w:rPr>
          <w:rFonts w:ascii="Arial Narrow" w:hAnsi="Arial Narrow"/>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Opis sposobu przygotowania oferty </w:t>
      </w:r>
    </w:p>
    <w:p w:rsidR="000C2B4B" w:rsidRDefault="000C2B4B" w:rsidP="000C2B4B">
      <w:pPr>
        <w:autoSpaceDE w:val="0"/>
        <w:autoSpaceDN w:val="0"/>
        <w:adjustRightInd w:val="0"/>
        <w:spacing w:line="280" w:lineRule="atLeast"/>
        <w:ind w:left="426"/>
        <w:jc w:val="left"/>
        <w:rPr>
          <w:rFonts w:ascii="Arial Narrow" w:eastAsia="Times New Roman" w:hAnsi="Arial Narrow" w:cs="Tahoma"/>
          <w:color w:val="000000"/>
          <w:sz w:val="21"/>
          <w:szCs w:val="21"/>
          <w:lang w:eastAsia="pl-PL"/>
        </w:rPr>
      </w:pP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Wykonawca może złożyć </w:t>
      </w:r>
      <w:r w:rsidRPr="00B93303">
        <w:rPr>
          <w:rFonts w:ascii="Arial Narrow" w:eastAsia="Times New Roman" w:hAnsi="Arial Narrow" w:cs="Tahoma"/>
          <w:b/>
          <w:color w:val="000000"/>
          <w:sz w:val="21"/>
          <w:szCs w:val="21"/>
          <w:lang w:eastAsia="pl-PL"/>
        </w:rPr>
        <w:t xml:space="preserve">jedną ofertę </w:t>
      </w:r>
      <w:r w:rsidRPr="00B93303">
        <w:rPr>
          <w:rFonts w:ascii="Arial Narrow" w:eastAsia="Times New Roman" w:hAnsi="Arial Narrow" w:cs="Tahoma"/>
          <w:color w:val="000000"/>
          <w:sz w:val="21"/>
          <w:szCs w:val="21"/>
          <w:lang w:eastAsia="pl-PL"/>
        </w:rPr>
        <w:t>wg wzoru</w:t>
      </w:r>
      <w:r w:rsidRPr="00B93303">
        <w:rPr>
          <w:rFonts w:ascii="Arial Narrow" w:eastAsia="Times New Roman" w:hAnsi="Arial Narrow" w:cs="Tahoma"/>
          <w:color w:val="000000"/>
          <w:sz w:val="21"/>
          <w:szCs w:val="21"/>
        </w:rPr>
        <w:t xml:space="preserve"> Formularza oferty stanowiącego </w:t>
      </w:r>
      <w:r w:rsidRPr="00B93303">
        <w:rPr>
          <w:rFonts w:ascii="Arial Narrow" w:eastAsia="Times New Roman" w:hAnsi="Arial Narrow" w:cs="Tahoma"/>
          <w:b/>
          <w:color w:val="000000"/>
          <w:sz w:val="21"/>
          <w:szCs w:val="21"/>
        </w:rPr>
        <w:t xml:space="preserve">Załącznik </w:t>
      </w:r>
      <w:r>
        <w:rPr>
          <w:rFonts w:ascii="Arial Narrow" w:eastAsia="Times New Roman" w:hAnsi="Arial Narrow" w:cs="Tahoma"/>
          <w:b/>
          <w:color w:val="000000"/>
          <w:sz w:val="21"/>
          <w:szCs w:val="21"/>
        </w:rPr>
        <w:t>do SIWZ</w:t>
      </w:r>
      <w:r w:rsidRPr="00B93303">
        <w:rPr>
          <w:rFonts w:ascii="Arial Narrow" w:eastAsia="Times New Roman" w:hAnsi="Arial Narrow" w:cs="Tahoma"/>
          <w:b/>
          <w:color w:val="000000"/>
          <w:sz w:val="21"/>
          <w:szCs w:val="21"/>
        </w:rPr>
        <w:t>.</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Treść oferty musi odpowiadać treści Specyfikacji Istotnych Warunków Zamówienia (SIWZ).</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Ofertę składa się, pod rygorem nieważności w formie pisemnej, w języku polskim, natomiast dokumenty sporządzone </w:t>
      </w:r>
      <w:r>
        <w:rPr>
          <w:rFonts w:ascii="Arial Narrow" w:eastAsia="Times New Roman" w:hAnsi="Arial Narrow" w:cs="Tahoma"/>
          <w:color w:val="000000"/>
          <w:sz w:val="21"/>
          <w:szCs w:val="21"/>
          <w:lang w:eastAsia="pl-PL"/>
        </w:rPr>
        <w:br/>
      </w:r>
      <w:r w:rsidRPr="00B93303">
        <w:rPr>
          <w:rFonts w:ascii="Arial Narrow" w:eastAsia="Times New Roman" w:hAnsi="Arial Narrow" w:cs="Tahoma"/>
          <w:color w:val="000000"/>
          <w:sz w:val="21"/>
          <w:szCs w:val="21"/>
          <w:lang w:eastAsia="pl-PL"/>
        </w:rPr>
        <w:t xml:space="preserve">w języku obcym, które załączone zostaną do oferty, należy złożyć wraz z tłumaczeniem na język polski. </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Formularz oferty musi być podpisany przez osobę/osoby upoważnione do działania w imieniu </w:t>
      </w:r>
      <w:r>
        <w:rPr>
          <w:rFonts w:ascii="Arial Narrow" w:eastAsia="Times New Roman" w:hAnsi="Arial Narrow" w:cs="Tahoma"/>
          <w:color w:val="000000"/>
          <w:sz w:val="21"/>
          <w:szCs w:val="21"/>
          <w:lang w:eastAsia="pl-PL"/>
        </w:rPr>
        <w:t>w</w:t>
      </w:r>
      <w:r w:rsidRPr="00B93303">
        <w:rPr>
          <w:rFonts w:ascii="Arial Narrow" w:eastAsia="Times New Roman" w:hAnsi="Arial Narrow" w:cs="Tahoma"/>
          <w:color w:val="000000"/>
          <w:sz w:val="21"/>
          <w:szCs w:val="21"/>
          <w:lang w:eastAsia="pl-PL"/>
        </w:rPr>
        <w:t>ykonawcy.</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Wszelkie zmiany naniesione przez wykonawcę w ofercie winny być zaparafowane przez osobę/osoby upoważnione do reprezentowania wykonawcy oraz opatrzone datą naniesienia zmian.</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Do oferty należy dołączyć</w:t>
      </w:r>
      <w:r>
        <w:rPr>
          <w:rFonts w:ascii="Arial Narrow" w:eastAsia="Times New Roman" w:hAnsi="Arial Narrow" w:cs="Tahoma"/>
          <w:color w:val="000000"/>
          <w:sz w:val="21"/>
          <w:szCs w:val="21"/>
          <w:lang w:eastAsia="pl-PL"/>
        </w:rPr>
        <w:t xml:space="preserve"> </w:t>
      </w:r>
      <w:r>
        <w:rPr>
          <w:rFonts w:ascii="Arial Narrow" w:eastAsia="Times New Roman" w:hAnsi="Arial Narrow" w:cs="Tahoma"/>
          <w:b/>
          <w:color w:val="000000"/>
          <w:sz w:val="21"/>
          <w:szCs w:val="21"/>
          <w:lang w:eastAsia="pl-PL"/>
        </w:rPr>
        <w:t>O</w:t>
      </w:r>
      <w:r w:rsidRPr="00B93303">
        <w:rPr>
          <w:rFonts w:ascii="Arial Narrow" w:eastAsia="Times New Roman" w:hAnsi="Arial Narrow" w:cs="Tahoma"/>
          <w:b/>
          <w:color w:val="000000"/>
          <w:sz w:val="21"/>
          <w:szCs w:val="21"/>
          <w:lang w:eastAsia="pl-PL"/>
        </w:rPr>
        <w:t>świadczenie potwierdzające spełnianie warunków udziału w postępowaniu oraz brak podstaw do wykluczenia</w:t>
      </w:r>
      <w:r w:rsidRPr="00B93303">
        <w:rPr>
          <w:rFonts w:ascii="Arial Narrow" w:eastAsia="Times New Roman" w:hAnsi="Arial Narrow" w:cs="Tahoma"/>
          <w:color w:val="000000"/>
          <w:sz w:val="21"/>
          <w:szCs w:val="21"/>
          <w:lang w:eastAsia="pl-PL"/>
        </w:rPr>
        <w:t xml:space="preserve"> </w:t>
      </w:r>
      <w:r>
        <w:rPr>
          <w:rFonts w:ascii="Arial Narrow" w:eastAsia="Times New Roman" w:hAnsi="Arial Narrow" w:cs="Tahoma"/>
          <w:color w:val="000000"/>
          <w:sz w:val="21"/>
          <w:szCs w:val="21"/>
          <w:lang w:eastAsia="pl-PL"/>
        </w:rPr>
        <w:t>(</w:t>
      </w:r>
      <w:r w:rsidRPr="00682372">
        <w:rPr>
          <w:rFonts w:ascii="Arial Narrow" w:eastAsia="Times New Roman" w:hAnsi="Arial Narrow" w:cs="Tahoma"/>
          <w:b/>
          <w:color w:val="000000"/>
          <w:sz w:val="21"/>
          <w:szCs w:val="21"/>
          <w:lang w:eastAsia="pl-PL"/>
        </w:rPr>
        <w:t xml:space="preserve">Załącznik </w:t>
      </w:r>
      <w:r>
        <w:rPr>
          <w:rFonts w:ascii="Arial Narrow" w:eastAsia="Times New Roman" w:hAnsi="Arial Narrow" w:cs="Tahoma"/>
          <w:b/>
          <w:color w:val="000000"/>
          <w:sz w:val="21"/>
          <w:szCs w:val="21"/>
          <w:lang w:eastAsia="pl-PL"/>
        </w:rPr>
        <w:t>do SIWZ</w:t>
      </w:r>
      <w:r>
        <w:rPr>
          <w:rFonts w:ascii="Arial Narrow" w:eastAsia="Times New Roman" w:hAnsi="Arial Narrow" w:cs="Tahoma"/>
          <w:color w:val="000000"/>
          <w:sz w:val="21"/>
          <w:szCs w:val="21"/>
          <w:lang w:eastAsia="pl-PL"/>
        </w:rPr>
        <w:t xml:space="preserve">) </w:t>
      </w:r>
      <w:r w:rsidRPr="00B93303">
        <w:rPr>
          <w:rFonts w:ascii="Arial Narrow" w:eastAsia="Times New Roman" w:hAnsi="Arial Narrow" w:cs="Tahoma"/>
          <w:color w:val="000000"/>
          <w:sz w:val="21"/>
          <w:szCs w:val="21"/>
          <w:lang w:eastAsia="pl-PL"/>
        </w:rPr>
        <w:t>z postępowania oraz (o ile jest to niezbędne) pełnomocnictwo.</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Wykonawca, który powołuje się na zasoby innych podmiotów, w celu wykazania braku istnienia wobec nich podstaw wykluczenia oraz spełniania, w zakresie, w jakim powołuje się na ich zasoby, warunków udziału w postępowaniu lub kryteriów selekcji  </w:t>
      </w:r>
      <w:r>
        <w:rPr>
          <w:rFonts w:ascii="Arial Narrow" w:eastAsia="Times New Roman" w:hAnsi="Arial Narrow" w:cs="Tahoma"/>
          <w:color w:val="000000"/>
          <w:sz w:val="21"/>
          <w:szCs w:val="21"/>
          <w:lang w:eastAsia="pl-PL"/>
        </w:rPr>
        <w:t xml:space="preserve">zamieszcza informacje </w:t>
      </w:r>
      <w:r w:rsidRPr="00B93303">
        <w:rPr>
          <w:rFonts w:ascii="Arial Narrow" w:eastAsia="Times New Roman" w:hAnsi="Arial Narrow" w:cs="Tahoma"/>
          <w:color w:val="000000"/>
          <w:sz w:val="21"/>
          <w:szCs w:val="21"/>
          <w:lang w:eastAsia="pl-PL"/>
        </w:rPr>
        <w:t>dotyczące tych podmiotów</w:t>
      </w:r>
      <w:r>
        <w:rPr>
          <w:rFonts w:ascii="Arial Narrow" w:eastAsia="Times New Roman" w:hAnsi="Arial Narrow" w:cs="Tahoma"/>
          <w:color w:val="000000"/>
          <w:sz w:val="21"/>
          <w:szCs w:val="21"/>
          <w:lang w:eastAsia="pl-PL"/>
        </w:rPr>
        <w:t xml:space="preserve"> w </w:t>
      </w:r>
      <w:r>
        <w:rPr>
          <w:rFonts w:ascii="Arial Narrow" w:eastAsia="Times New Roman" w:hAnsi="Arial Narrow" w:cs="Tahoma"/>
          <w:b/>
          <w:color w:val="000000"/>
          <w:sz w:val="21"/>
          <w:szCs w:val="21"/>
          <w:lang w:eastAsia="pl-PL"/>
        </w:rPr>
        <w:t>O</w:t>
      </w:r>
      <w:r w:rsidRPr="00B93303">
        <w:rPr>
          <w:rFonts w:ascii="Arial Narrow" w:eastAsia="Times New Roman" w:hAnsi="Arial Narrow" w:cs="Tahoma"/>
          <w:b/>
          <w:color w:val="000000"/>
          <w:sz w:val="21"/>
          <w:szCs w:val="21"/>
          <w:lang w:eastAsia="pl-PL"/>
        </w:rPr>
        <w:t>świadczeni</w:t>
      </w:r>
      <w:r>
        <w:rPr>
          <w:rFonts w:ascii="Arial Narrow" w:eastAsia="Times New Roman" w:hAnsi="Arial Narrow" w:cs="Tahoma"/>
          <w:b/>
          <w:color w:val="000000"/>
          <w:sz w:val="21"/>
          <w:szCs w:val="21"/>
          <w:lang w:eastAsia="pl-PL"/>
        </w:rPr>
        <w:t>u</w:t>
      </w:r>
      <w:r w:rsidRPr="00B93303">
        <w:rPr>
          <w:rFonts w:ascii="Arial Narrow" w:eastAsia="Times New Roman" w:hAnsi="Arial Narrow" w:cs="Tahoma"/>
          <w:b/>
          <w:color w:val="000000"/>
          <w:sz w:val="21"/>
          <w:szCs w:val="21"/>
          <w:lang w:eastAsia="pl-PL"/>
        </w:rPr>
        <w:t xml:space="preserve"> potwierdzając</w:t>
      </w:r>
      <w:r>
        <w:rPr>
          <w:rFonts w:ascii="Arial Narrow" w:eastAsia="Times New Roman" w:hAnsi="Arial Narrow" w:cs="Tahoma"/>
          <w:b/>
          <w:color w:val="000000"/>
          <w:sz w:val="21"/>
          <w:szCs w:val="21"/>
          <w:lang w:eastAsia="pl-PL"/>
        </w:rPr>
        <w:t>ym</w:t>
      </w:r>
      <w:r w:rsidRPr="00B93303">
        <w:rPr>
          <w:rFonts w:ascii="Arial Narrow" w:eastAsia="Times New Roman" w:hAnsi="Arial Narrow" w:cs="Tahoma"/>
          <w:b/>
          <w:color w:val="000000"/>
          <w:sz w:val="21"/>
          <w:szCs w:val="21"/>
          <w:lang w:eastAsia="pl-PL"/>
        </w:rPr>
        <w:t xml:space="preserve"> spełnianie warunków udziału w postępowaniu oraz brak podstaw do wykluczenia</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 przypadku wspólnego ubiegania się o zamówienie przez wykonawców, </w:t>
      </w:r>
      <w:r>
        <w:rPr>
          <w:rFonts w:ascii="Arial Narrow" w:eastAsia="Times New Roman" w:hAnsi="Arial Narrow" w:cs="Tahoma"/>
          <w:b/>
          <w:color w:val="000000"/>
          <w:sz w:val="21"/>
          <w:szCs w:val="21"/>
          <w:lang w:eastAsia="pl-PL"/>
        </w:rPr>
        <w:t>O</w:t>
      </w:r>
      <w:r w:rsidRPr="00B93303">
        <w:rPr>
          <w:rFonts w:ascii="Arial Narrow" w:eastAsia="Times New Roman" w:hAnsi="Arial Narrow" w:cs="Tahoma"/>
          <w:b/>
          <w:color w:val="000000"/>
          <w:sz w:val="21"/>
          <w:szCs w:val="21"/>
          <w:lang w:eastAsia="pl-PL"/>
        </w:rPr>
        <w:t>świadczenie potwierdzające spełnianie warunków udziału w postępowaniu oraz brak podstaw do wykluczenia</w:t>
      </w:r>
      <w:r w:rsidRPr="00B93303">
        <w:rPr>
          <w:rFonts w:ascii="Arial Narrow" w:eastAsia="Times New Roman" w:hAnsi="Arial Narrow" w:cs="Tahoma"/>
          <w:color w:val="000000"/>
          <w:sz w:val="21"/>
          <w:szCs w:val="21"/>
          <w:lang w:eastAsia="pl-PL"/>
        </w:rPr>
        <w:t xml:space="preserve"> składa każdy z wykonawców wspólnie ubiegających się o zamówienie.</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Univers-PL" w:hAnsi="Arial Narrow" w:cs="Tahoma"/>
          <w:color w:val="000000"/>
          <w:sz w:val="21"/>
          <w:szCs w:val="21"/>
          <w:lang w:eastAsia="pl-PL"/>
        </w:rPr>
        <w:t xml:space="preserve">Dokumenty składane są w oryginale lub kopii poświadczonej za zgodność z oryginałem przez </w:t>
      </w:r>
      <w:r>
        <w:rPr>
          <w:rFonts w:ascii="Arial Narrow" w:eastAsia="Univers-PL" w:hAnsi="Arial Narrow" w:cs="Tahoma"/>
          <w:color w:val="000000"/>
          <w:sz w:val="21"/>
          <w:szCs w:val="21"/>
          <w:lang w:eastAsia="pl-PL"/>
        </w:rPr>
        <w:t>w</w:t>
      </w:r>
      <w:r w:rsidRPr="00B93303">
        <w:rPr>
          <w:rFonts w:ascii="Arial Narrow" w:eastAsia="Univers-PL" w:hAnsi="Arial Narrow" w:cs="Tahoma"/>
          <w:color w:val="000000"/>
          <w:sz w:val="21"/>
          <w:szCs w:val="21"/>
          <w:lang w:eastAsia="pl-PL"/>
        </w:rPr>
        <w:t>ykonawcę.</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 przypadku posługiwania się przez </w:t>
      </w:r>
      <w:r>
        <w:rPr>
          <w:rFonts w:ascii="Arial Narrow" w:eastAsia="Times New Roman" w:hAnsi="Arial Narrow" w:cs="Tahoma"/>
          <w:color w:val="000000"/>
          <w:sz w:val="21"/>
          <w:szCs w:val="21"/>
          <w:lang w:eastAsia="pl-PL"/>
        </w:rPr>
        <w:t>w</w:t>
      </w:r>
      <w:r w:rsidRPr="00B93303">
        <w:rPr>
          <w:rFonts w:ascii="Arial Narrow" w:eastAsia="Times New Roman" w:hAnsi="Arial Narrow" w:cs="Tahoma"/>
          <w:color w:val="000000"/>
          <w:sz w:val="21"/>
          <w:szCs w:val="21"/>
          <w:lang w:eastAsia="pl-PL"/>
        </w:rPr>
        <w:t>ykonawcę pełnomocnictwem, dokument należy złożyć w oryginale lub kopii poświadczonej przez notariusza.</w:t>
      </w:r>
    </w:p>
    <w:p w:rsidR="000C2B4B" w:rsidRPr="00B06ACF"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Univers-PL" w:hAnsi="Arial Narrow" w:cs="Tahoma"/>
          <w:color w:val="000000"/>
          <w:sz w:val="21"/>
          <w:szCs w:val="21"/>
          <w:lang w:eastAsia="pl-PL"/>
        </w:rPr>
        <w:lastRenderedPageBreak/>
        <w:t xml:space="preserve">Oświadczenia, o których mowa w </w:t>
      </w:r>
      <w:r w:rsidRPr="00B06ACF">
        <w:rPr>
          <w:rFonts w:ascii="Arial Narrow" w:eastAsia="Univers-PL" w:hAnsi="Arial Narrow" w:cs="Tahoma"/>
          <w:i/>
          <w:color w:val="000000"/>
          <w:sz w:val="21"/>
          <w:szCs w:val="21"/>
          <w:lang w:eastAsia="pl-PL"/>
        </w:rPr>
        <w:t>Rozporządzeniu MR</w:t>
      </w:r>
      <w:r w:rsidRPr="00B93303">
        <w:rPr>
          <w:rFonts w:ascii="Arial Narrow" w:eastAsia="Univers-PL" w:hAnsi="Arial Narrow" w:cs="Tahoma"/>
          <w:color w:val="000000"/>
          <w:sz w:val="21"/>
          <w:szCs w:val="21"/>
          <w:lang w:eastAsia="pl-PL"/>
        </w:rPr>
        <w:t xml:space="preserve"> dotyczące wykonawcy i innych podmiotów, na których zdolnościach lub sytuacji polega wykonawca na zasadach określonych w art. 22a ustawy </w:t>
      </w:r>
      <w:proofErr w:type="spellStart"/>
      <w:r w:rsidRPr="00B93303">
        <w:rPr>
          <w:rFonts w:ascii="Arial Narrow" w:eastAsia="Univers-PL" w:hAnsi="Arial Narrow" w:cs="Tahoma"/>
          <w:color w:val="000000"/>
          <w:sz w:val="21"/>
          <w:szCs w:val="21"/>
          <w:lang w:eastAsia="pl-PL"/>
        </w:rPr>
        <w:t>Pzp</w:t>
      </w:r>
      <w:proofErr w:type="spellEnd"/>
      <w:r w:rsidRPr="00B93303">
        <w:rPr>
          <w:rFonts w:ascii="Arial Narrow" w:eastAsia="Univers-PL" w:hAnsi="Arial Narrow" w:cs="Tahoma"/>
          <w:color w:val="000000"/>
          <w:sz w:val="21"/>
          <w:szCs w:val="21"/>
          <w:lang w:eastAsia="pl-PL"/>
        </w:rPr>
        <w:t>, składane są w oryginale. Pozostałe dokumenty, inne niż oświadczenia, o których mowa w zdaniu pierwszym,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Ofertę należy złożyć w zamkniętej kopercie, koperta powinna być zaadresowana:</w:t>
      </w:r>
    </w:p>
    <w:p w:rsidR="000C2B4B" w:rsidRPr="00B93303" w:rsidRDefault="000C2B4B" w:rsidP="000C2B4B">
      <w:pPr>
        <w:autoSpaceDE w:val="0"/>
        <w:autoSpaceDN w:val="0"/>
        <w:adjustRightInd w:val="0"/>
        <w:spacing w:line="280" w:lineRule="atLeast"/>
        <w:ind w:left="720"/>
        <w:rPr>
          <w:rFonts w:ascii="Arial Narrow" w:eastAsia="Times New Roman" w:hAnsi="Arial Narrow"/>
          <w:color w:val="000000"/>
          <w:sz w:val="21"/>
          <w:szCs w:val="21"/>
          <w:lang w:eastAsia="pl-PL"/>
        </w:rPr>
      </w:pP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Gmina Brody</w:t>
      </w: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ul. St. Staszica 3</w:t>
      </w:r>
    </w:p>
    <w:p w:rsidR="000C2B4B" w:rsidRPr="00B93303"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 xml:space="preserve">27 – 230 Brody </w:t>
      </w:r>
    </w:p>
    <w:p w:rsidR="000C2B4B" w:rsidRDefault="000C2B4B" w:rsidP="000C2B4B">
      <w:pPr>
        <w:spacing w:line="280" w:lineRule="atLeast"/>
        <w:jc w:val="center"/>
        <w:rPr>
          <w:rFonts w:ascii="Arial Narrow" w:eastAsia="Times New Roman" w:hAnsi="Arial Narrow" w:cs="Tahoma"/>
          <w:b/>
          <w:color w:val="000000"/>
          <w:sz w:val="21"/>
          <w:szCs w:val="21"/>
        </w:rPr>
      </w:pPr>
    </w:p>
    <w:p w:rsidR="000C2B4B" w:rsidRPr="00B93303" w:rsidRDefault="000C2B4B" w:rsidP="000C2B4B">
      <w:pPr>
        <w:spacing w:line="280" w:lineRule="atLeast"/>
        <w:jc w:val="center"/>
        <w:rPr>
          <w:rFonts w:ascii="Arial Narrow" w:eastAsia="Times New Roman" w:hAnsi="Arial Narrow" w:cs="Tahoma"/>
          <w:b/>
          <w:color w:val="000000"/>
          <w:sz w:val="21"/>
          <w:szCs w:val="21"/>
        </w:rPr>
      </w:pPr>
    </w:p>
    <w:p w:rsidR="000C2B4B" w:rsidRPr="00B93303" w:rsidRDefault="000C2B4B" w:rsidP="000C2B4B">
      <w:pPr>
        <w:tabs>
          <w:tab w:val="center" w:pos="4536"/>
          <w:tab w:val="right" w:pos="9072"/>
        </w:tabs>
        <w:spacing w:line="280" w:lineRule="atLeast"/>
        <w:ind w:left="709"/>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i oznaczona nazwą:</w:t>
      </w:r>
    </w:p>
    <w:p w:rsidR="000C2B4B" w:rsidRPr="00B93303" w:rsidRDefault="000C2B4B" w:rsidP="000C2B4B">
      <w:pPr>
        <w:tabs>
          <w:tab w:val="center" w:pos="4536"/>
          <w:tab w:val="right" w:pos="9072"/>
        </w:tabs>
        <w:spacing w:line="280" w:lineRule="atLeast"/>
        <w:ind w:left="709"/>
        <w:rPr>
          <w:rFonts w:ascii="Arial Narrow" w:eastAsia="Times New Roman" w:hAnsi="Arial Narrow"/>
          <w:color w:val="000000"/>
          <w:sz w:val="21"/>
          <w:szCs w:val="21"/>
          <w:lang w:eastAsia="pl-PL"/>
        </w:rPr>
      </w:pPr>
    </w:p>
    <w:p w:rsidR="000C2B4B" w:rsidRPr="0085458E" w:rsidRDefault="000C2B4B" w:rsidP="000C2B4B">
      <w:pPr>
        <w:spacing w:line="280" w:lineRule="atLeast"/>
        <w:ind w:left="709"/>
        <w:rPr>
          <w:rFonts w:ascii="Arial Narrow" w:eastAsia="Times New Roman" w:hAnsi="Arial Narrow" w:cs="Tahoma"/>
          <w:b/>
          <w:color w:val="002060"/>
        </w:rPr>
      </w:pPr>
      <w:r w:rsidRPr="0085458E">
        <w:rPr>
          <w:rFonts w:ascii="Arial Narrow" w:eastAsia="Times New Roman" w:hAnsi="Arial Narrow"/>
          <w:b/>
          <w:color w:val="002060"/>
          <w:sz w:val="21"/>
          <w:szCs w:val="21"/>
        </w:rPr>
        <w:t>Dostawa energii elektrycznej w okresie od 01.01.201</w:t>
      </w:r>
      <w:r>
        <w:rPr>
          <w:rFonts w:ascii="Arial Narrow" w:eastAsia="Times New Roman" w:hAnsi="Arial Narrow"/>
          <w:b/>
          <w:color w:val="002060"/>
          <w:sz w:val="21"/>
          <w:szCs w:val="21"/>
        </w:rPr>
        <w:t>8</w:t>
      </w:r>
      <w:r w:rsidRPr="0085458E">
        <w:rPr>
          <w:rFonts w:ascii="Arial Narrow" w:eastAsia="Times New Roman" w:hAnsi="Arial Narrow"/>
          <w:b/>
          <w:color w:val="002060"/>
          <w:sz w:val="21"/>
          <w:szCs w:val="21"/>
        </w:rPr>
        <w:t>r. do 31.12.201</w:t>
      </w:r>
      <w:r>
        <w:rPr>
          <w:rFonts w:ascii="Arial Narrow" w:eastAsia="Times New Roman" w:hAnsi="Arial Narrow"/>
          <w:b/>
          <w:color w:val="002060"/>
          <w:sz w:val="21"/>
          <w:szCs w:val="21"/>
        </w:rPr>
        <w:t>8</w:t>
      </w:r>
      <w:r w:rsidRPr="0085458E">
        <w:rPr>
          <w:rFonts w:ascii="Arial Narrow" w:eastAsia="Times New Roman" w:hAnsi="Arial Narrow"/>
          <w:b/>
          <w:color w:val="002060"/>
          <w:sz w:val="21"/>
          <w:szCs w:val="21"/>
        </w:rPr>
        <w:t xml:space="preserve">r.  </w:t>
      </w:r>
    </w:p>
    <w:p w:rsidR="000C2B4B" w:rsidRPr="00B93303" w:rsidRDefault="000C2B4B" w:rsidP="000C2B4B">
      <w:pPr>
        <w:tabs>
          <w:tab w:val="center" w:pos="4536"/>
          <w:tab w:val="right" w:pos="9072"/>
        </w:tabs>
        <w:spacing w:line="280" w:lineRule="atLeast"/>
        <w:ind w:left="709"/>
        <w:rPr>
          <w:rFonts w:ascii="Arial Narrow" w:eastAsia="Times New Roman" w:hAnsi="Arial Narrow"/>
          <w:sz w:val="21"/>
          <w:szCs w:val="21"/>
        </w:rPr>
      </w:pPr>
      <w:r w:rsidRPr="00B93303">
        <w:rPr>
          <w:rFonts w:ascii="Arial Narrow" w:eastAsia="Times New Roman" w:hAnsi="Arial Narrow"/>
          <w:color w:val="000000"/>
          <w:sz w:val="21"/>
          <w:szCs w:val="21"/>
        </w:rPr>
        <w:t xml:space="preserve">z dopiskiem: </w:t>
      </w:r>
      <w:r w:rsidRPr="00B93303">
        <w:rPr>
          <w:rFonts w:ascii="Arial Narrow" w:eastAsia="Times New Roman" w:hAnsi="Arial Narrow"/>
          <w:b/>
          <w:color w:val="000000"/>
          <w:sz w:val="21"/>
          <w:szCs w:val="21"/>
        </w:rPr>
        <w:t>NIE OTWIERAĆ</w:t>
      </w:r>
      <w:r w:rsidRPr="00B93303">
        <w:rPr>
          <w:rFonts w:ascii="Arial Narrow" w:eastAsia="Times New Roman" w:hAnsi="Arial Narrow"/>
          <w:color w:val="000000"/>
          <w:sz w:val="21"/>
          <w:szCs w:val="21"/>
        </w:rPr>
        <w:t xml:space="preserve"> przed dniem </w:t>
      </w:r>
      <w:r w:rsidR="00AA68E4">
        <w:rPr>
          <w:rFonts w:ascii="Arial Narrow" w:eastAsia="Times New Roman" w:hAnsi="Arial Narrow"/>
          <w:b/>
          <w:color w:val="000000"/>
          <w:sz w:val="21"/>
          <w:szCs w:val="21"/>
        </w:rPr>
        <w:t>22</w:t>
      </w:r>
      <w:r>
        <w:rPr>
          <w:rFonts w:ascii="Arial Narrow" w:eastAsia="Times New Roman" w:hAnsi="Arial Narrow"/>
          <w:b/>
          <w:color w:val="000000"/>
          <w:sz w:val="21"/>
          <w:szCs w:val="21"/>
        </w:rPr>
        <w:t>.12.2017</w:t>
      </w:r>
      <w:r w:rsidRPr="00B93303">
        <w:rPr>
          <w:rFonts w:ascii="Arial Narrow" w:eastAsia="Times New Roman" w:hAnsi="Arial Narrow"/>
          <w:b/>
          <w:color w:val="000000"/>
          <w:sz w:val="21"/>
          <w:szCs w:val="21"/>
        </w:rPr>
        <w:t xml:space="preserve">r. godz. </w:t>
      </w:r>
      <w:r>
        <w:rPr>
          <w:rFonts w:ascii="Arial Narrow" w:eastAsia="Times New Roman" w:hAnsi="Arial Narrow"/>
          <w:b/>
          <w:color w:val="000000"/>
          <w:sz w:val="21"/>
          <w:szCs w:val="21"/>
        </w:rPr>
        <w:t>10ºº</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Wykonawca może, przed upływem terminu składania ofert, zmienić lub wycofać ofertę. Zmiany oferty winny być doręczone na piśmie przed upływem terminu składania ofert. Oświadczenie o wprowadzeniu zmian w ofercie winno być opakowane, tak jak oferta z dopiskiem „Zmiana oferty” lub „Wycofanie oferty”.</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Wykonawca nie może wprowadzić zmian ani wycofać oferty po upływie terminu składania ofert.</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Zamawiający odrzuci ofertę jeżeli: </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jest niezgodna z ustawą </w:t>
      </w:r>
      <w:proofErr w:type="spellStart"/>
      <w:r w:rsidRPr="00B93303">
        <w:rPr>
          <w:rFonts w:ascii="Arial Narrow" w:eastAsia="Times New Roman" w:hAnsi="Arial Narrow"/>
          <w:color w:val="000000"/>
          <w:sz w:val="21"/>
          <w:szCs w:val="21"/>
          <w:lang w:eastAsia="pl-PL"/>
        </w:rPr>
        <w:t>Pzp</w:t>
      </w:r>
      <w:proofErr w:type="spellEnd"/>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jej treść nie odpowiada treści specyfikacji istotnych warunków zamówienia, z zastrzeżeniem art. 87 ust. 2 </w:t>
      </w:r>
      <w:proofErr w:type="spellStart"/>
      <w:r w:rsidRPr="00B93303">
        <w:rPr>
          <w:rFonts w:ascii="Arial Narrow" w:eastAsia="Times New Roman" w:hAnsi="Arial Narrow"/>
          <w:color w:val="000000"/>
          <w:sz w:val="21"/>
          <w:szCs w:val="21"/>
          <w:lang w:eastAsia="pl-PL"/>
        </w:rPr>
        <w:t>pkt</w:t>
      </w:r>
      <w:proofErr w:type="spellEnd"/>
      <w:r w:rsidRPr="00B93303">
        <w:rPr>
          <w:rFonts w:ascii="Arial Narrow" w:eastAsia="Times New Roman" w:hAnsi="Arial Narrow"/>
          <w:color w:val="000000"/>
          <w:sz w:val="21"/>
          <w:szCs w:val="21"/>
          <w:lang w:eastAsia="pl-PL"/>
        </w:rPr>
        <w:t xml:space="preserve"> 3 ustawy </w:t>
      </w:r>
      <w:proofErr w:type="spellStart"/>
      <w:r w:rsidRPr="00B93303">
        <w:rPr>
          <w:rFonts w:ascii="Arial Narrow" w:eastAsia="Times New Roman" w:hAnsi="Arial Narrow"/>
          <w:color w:val="000000"/>
          <w:sz w:val="21"/>
          <w:szCs w:val="21"/>
          <w:lang w:eastAsia="pl-PL"/>
        </w:rPr>
        <w:t>Pzp</w:t>
      </w:r>
      <w:proofErr w:type="spellEnd"/>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jej złożenie stanowi czyn nieuczciwej konkurencji w rozumieniu przepisów o zwalczaniu nieuczciwej konkurencji;</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zawiera rażąco niską cenę lub koszt w stosunku do przedmiotu zamówienia;</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została złożona przez wykonawcę wykluczonego z udziału w postępowaniu o udzielenie zamówienia;</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zawiera błędy w obliczeniu ceny lub kosztu;</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wykonawca w terminie 3 dni od dnia doręczenia zawiadomienia nie zgodził się na poprawienie omyłki, o której mowa w art. 87 ust. 2 </w:t>
      </w:r>
      <w:proofErr w:type="spellStart"/>
      <w:r w:rsidRPr="00B93303">
        <w:rPr>
          <w:rFonts w:ascii="Arial Narrow" w:eastAsia="Times New Roman" w:hAnsi="Arial Narrow"/>
          <w:color w:val="000000"/>
          <w:sz w:val="21"/>
          <w:szCs w:val="21"/>
          <w:lang w:eastAsia="pl-PL"/>
        </w:rPr>
        <w:t>pkt</w:t>
      </w:r>
      <w:proofErr w:type="spellEnd"/>
      <w:r w:rsidRPr="00B93303">
        <w:rPr>
          <w:rFonts w:ascii="Arial Narrow" w:eastAsia="Times New Roman" w:hAnsi="Arial Narrow"/>
          <w:color w:val="000000"/>
          <w:sz w:val="21"/>
          <w:szCs w:val="21"/>
          <w:lang w:eastAsia="pl-PL"/>
        </w:rPr>
        <w:t xml:space="preserve"> 3 ustawy </w:t>
      </w:r>
      <w:proofErr w:type="spellStart"/>
      <w:r w:rsidRPr="00B93303">
        <w:rPr>
          <w:rFonts w:ascii="Arial Narrow" w:eastAsia="Times New Roman" w:hAnsi="Arial Narrow"/>
          <w:color w:val="000000"/>
          <w:sz w:val="21"/>
          <w:szCs w:val="21"/>
          <w:lang w:eastAsia="pl-PL"/>
        </w:rPr>
        <w:t>Pzp</w:t>
      </w:r>
      <w:proofErr w:type="spellEnd"/>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wykonawca nie wyraził zgody, o której mowa w art. 85 ust. 2, na przedłużenie terminu związania ofertą;</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wadium nie zostało wniesione lub zostało wniesione w sposób nieprawidłowy, jeżeli zamawiający żądał wniesienia wadium;</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przyjęcie oferty naruszałoby bezpieczeństwo publiczne lub istotny interes bezpieczeństwa państwa, a tego bezpieczeństwa lub interesu nie można zagwarantować w inny sposób.</w:t>
      </w:r>
    </w:p>
    <w:p w:rsidR="000C2B4B" w:rsidRPr="00FA4182"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jest nieważna na podstawie odrębnych przepisów.</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Miejsce oraz termin składania i otwarcia ofert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3"/>
        </w:numPr>
        <w:autoSpaceDE w:val="0"/>
        <w:autoSpaceDN w:val="0"/>
        <w:adjustRightInd w:val="0"/>
        <w:spacing w:line="280" w:lineRule="atLeast"/>
        <w:ind w:left="426" w:hanging="426"/>
        <w:jc w:val="left"/>
        <w:rPr>
          <w:rFonts w:ascii="Arial Narrow" w:eastAsia="Times New Roman" w:hAnsi="Arial Narrow" w:cs="Tahoma"/>
          <w:color w:val="000000"/>
          <w:sz w:val="21"/>
          <w:szCs w:val="21"/>
        </w:rPr>
      </w:pPr>
      <w:r>
        <w:rPr>
          <w:rFonts w:ascii="Arial Narrow" w:eastAsia="Times New Roman" w:hAnsi="Arial Narrow" w:cs="Tahoma"/>
          <w:color w:val="000000"/>
          <w:sz w:val="21"/>
          <w:szCs w:val="21"/>
          <w:lang w:eastAsia="pl-PL"/>
        </w:rPr>
        <w:t>Ofertę</w:t>
      </w:r>
      <w:r w:rsidRPr="00B93303">
        <w:rPr>
          <w:rFonts w:ascii="Arial Narrow" w:eastAsia="Times New Roman" w:hAnsi="Arial Narrow" w:cs="Tahoma"/>
          <w:color w:val="000000"/>
          <w:sz w:val="21"/>
          <w:szCs w:val="21"/>
          <w:lang w:eastAsia="pl-PL"/>
        </w:rPr>
        <w:t xml:space="preserve"> należy złożyć:</w:t>
      </w:r>
    </w:p>
    <w:p w:rsidR="000C2B4B" w:rsidRDefault="000C2B4B" w:rsidP="000C2B4B">
      <w:pPr>
        <w:spacing w:line="280" w:lineRule="atLeast"/>
        <w:ind w:left="720"/>
        <w:jc w:val="center"/>
        <w:rPr>
          <w:rFonts w:ascii="Arial Narrow" w:eastAsia="Times New Roman" w:hAnsi="Arial Narrow" w:cs="Tahoma"/>
          <w:b/>
          <w:color w:val="000000"/>
          <w:sz w:val="21"/>
          <w:szCs w:val="21"/>
        </w:rPr>
      </w:pP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Gmina Brody</w:t>
      </w: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ul. St. Staszica 3</w:t>
      </w:r>
    </w:p>
    <w:p w:rsidR="000C2B4B" w:rsidRPr="00B93303"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 xml:space="preserve">27 – 230 Brody </w:t>
      </w:r>
    </w:p>
    <w:p w:rsidR="000C2B4B" w:rsidRPr="00B93303" w:rsidRDefault="000C2B4B" w:rsidP="000C2B4B">
      <w:pPr>
        <w:spacing w:line="280" w:lineRule="atLeast"/>
        <w:ind w:left="720"/>
        <w:jc w:val="center"/>
        <w:rPr>
          <w:rFonts w:ascii="Arial Narrow" w:eastAsia="Times New Roman" w:hAnsi="Arial Narrow"/>
          <w:b/>
          <w:sz w:val="21"/>
          <w:szCs w:val="21"/>
        </w:rPr>
      </w:pPr>
    </w:p>
    <w:p w:rsidR="000C2B4B" w:rsidRPr="00B93303" w:rsidRDefault="000C2B4B" w:rsidP="000C2B4B">
      <w:pPr>
        <w:numPr>
          <w:ilvl w:val="0"/>
          <w:numId w:val="13"/>
        </w:numPr>
        <w:autoSpaceDE w:val="0"/>
        <w:autoSpaceDN w:val="0"/>
        <w:adjustRightInd w:val="0"/>
        <w:spacing w:line="280" w:lineRule="atLeast"/>
        <w:ind w:left="426" w:hanging="426"/>
        <w:jc w:val="left"/>
        <w:rPr>
          <w:rFonts w:ascii="Arial Narrow" w:eastAsia="Times New Roman" w:hAnsi="Arial Narrow" w:cs="Tahoma"/>
          <w:sz w:val="21"/>
          <w:szCs w:val="21"/>
        </w:rPr>
      </w:pPr>
      <w:r w:rsidRPr="00B93303">
        <w:rPr>
          <w:rFonts w:ascii="Arial Narrow" w:eastAsia="Times New Roman" w:hAnsi="Arial Narrow" w:cs="Tahoma"/>
          <w:color w:val="000000"/>
          <w:sz w:val="21"/>
          <w:szCs w:val="21"/>
        </w:rPr>
        <w:t xml:space="preserve">Termin składania ofert upływa </w:t>
      </w:r>
      <w:r w:rsidRPr="00B93303">
        <w:rPr>
          <w:rFonts w:ascii="Arial Narrow" w:eastAsia="Times New Roman" w:hAnsi="Arial Narrow" w:cs="Tahoma"/>
          <w:b/>
          <w:color w:val="000000"/>
          <w:sz w:val="21"/>
          <w:szCs w:val="21"/>
        </w:rPr>
        <w:t xml:space="preserve">w dniu  </w:t>
      </w:r>
      <w:r w:rsidR="00AA68E4">
        <w:rPr>
          <w:rFonts w:ascii="Arial Narrow" w:eastAsia="Times New Roman" w:hAnsi="Arial Narrow" w:cs="Tahoma"/>
          <w:b/>
          <w:color w:val="000000"/>
          <w:sz w:val="21"/>
          <w:szCs w:val="21"/>
        </w:rPr>
        <w:t>22</w:t>
      </w:r>
      <w:r>
        <w:rPr>
          <w:rFonts w:ascii="Arial Narrow" w:eastAsia="Times New Roman" w:hAnsi="Arial Narrow" w:cs="Tahoma"/>
          <w:b/>
          <w:color w:val="000000"/>
          <w:sz w:val="21"/>
          <w:szCs w:val="21"/>
        </w:rPr>
        <w:t>.12.</w:t>
      </w:r>
      <w:r w:rsidRPr="00B93303">
        <w:rPr>
          <w:rFonts w:ascii="Arial Narrow" w:eastAsia="Times New Roman" w:hAnsi="Arial Narrow" w:cs="Tahoma"/>
          <w:b/>
          <w:sz w:val="21"/>
          <w:szCs w:val="21"/>
        </w:rPr>
        <w:t>201</w:t>
      </w:r>
      <w:r>
        <w:rPr>
          <w:rFonts w:ascii="Arial Narrow" w:eastAsia="Times New Roman" w:hAnsi="Arial Narrow" w:cs="Tahoma"/>
          <w:b/>
          <w:sz w:val="21"/>
          <w:szCs w:val="21"/>
        </w:rPr>
        <w:t>7r. o godzinie  09</w:t>
      </w:r>
      <w:r w:rsidRPr="00FA4182">
        <w:rPr>
          <w:rFonts w:ascii="Arial Narrow" w:eastAsia="Times New Roman" w:hAnsi="Arial Narrow" w:cs="Tahoma"/>
          <w:b/>
          <w:sz w:val="21"/>
          <w:szCs w:val="21"/>
          <w:vertAlign w:val="superscript"/>
        </w:rPr>
        <w:t>45</w:t>
      </w:r>
      <w:r>
        <w:rPr>
          <w:rFonts w:ascii="Arial Narrow" w:eastAsia="Times New Roman" w:hAnsi="Arial Narrow" w:cs="Tahoma"/>
          <w:b/>
          <w:sz w:val="21"/>
          <w:szCs w:val="21"/>
        </w:rPr>
        <w:t xml:space="preserve"> pok. 103 (sekretariat)</w:t>
      </w:r>
    </w:p>
    <w:p w:rsidR="000C2B4B" w:rsidRPr="00B93303" w:rsidRDefault="000C2B4B" w:rsidP="000C2B4B">
      <w:pPr>
        <w:numPr>
          <w:ilvl w:val="0"/>
          <w:numId w:val="13"/>
        </w:numPr>
        <w:autoSpaceDE w:val="0"/>
        <w:autoSpaceDN w:val="0"/>
        <w:adjustRightInd w:val="0"/>
        <w:spacing w:line="280" w:lineRule="atLeast"/>
        <w:ind w:left="426" w:hanging="426"/>
        <w:jc w:val="left"/>
        <w:rPr>
          <w:rFonts w:ascii="Arial Narrow" w:eastAsia="Times New Roman" w:hAnsi="Arial Narrow" w:cs="Tahoma"/>
          <w:sz w:val="21"/>
          <w:szCs w:val="21"/>
        </w:rPr>
      </w:pPr>
      <w:r w:rsidRPr="00B93303">
        <w:rPr>
          <w:rFonts w:ascii="Arial Narrow" w:eastAsia="Times New Roman" w:hAnsi="Arial Narrow" w:cs="Tahoma"/>
          <w:color w:val="000000"/>
          <w:sz w:val="21"/>
          <w:szCs w:val="21"/>
        </w:rPr>
        <w:t xml:space="preserve">Otwarcie ofert nastąpi </w:t>
      </w:r>
      <w:r w:rsidRPr="00B93303">
        <w:rPr>
          <w:rFonts w:ascii="Arial Narrow" w:eastAsia="Times New Roman" w:hAnsi="Arial Narrow" w:cs="Tahoma"/>
          <w:b/>
          <w:color w:val="000000"/>
          <w:sz w:val="21"/>
          <w:szCs w:val="21"/>
        </w:rPr>
        <w:t xml:space="preserve">w </w:t>
      </w:r>
      <w:r w:rsidRPr="00B93303">
        <w:rPr>
          <w:rFonts w:ascii="Arial Narrow" w:eastAsia="Times New Roman" w:hAnsi="Arial Narrow" w:cs="Tahoma"/>
          <w:b/>
          <w:sz w:val="21"/>
          <w:szCs w:val="21"/>
        </w:rPr>
        <w:t xml:space="preserve">dniu </w:t>
      </w:r>
      <w:r w:rsidR="00AA68E4">
        <w:rPr>
          <w:rFonts w:ascii="Arial Narrow" w:eastAsia="Times New Roman" w:hAnsi="Arial Narrow" w:cs="Tahoma"/>
          <w:b/>
          <w:sz w:val="21"/>
          <w:szCs w:val="21"/>
        </w:rPr>
        <w:t>22</w:t>
      </w:r>
      <w:r>
        <w:rPr>
          <w:rFonts w:ascii="Arial Narrow" w:eastAsia="Times New Roman" w:hAnsi="Arial Narrow" w:cs="Tahoma"/>
          <w:b/>
          <w:sz w:val="21"/>
          <w:szCs w:val="21"/>
        </w:rPr>
        <w:t>.12.</w:t>
      </w:r>
      <w:r w:rsidRPr="00B93303">
        <w:rPr>
          <w:rFonts w:ascii="Arial Narrow" w:eastAsia="Times New Roman" w:hAnsi="Arial Narrow" w:cs="Tahoma"/>
          <w:b/>
          <w:sz w:val="21"/>
          <w:szCs w:val="21"/>
        </w:rPr>
        <w:t>201</w:t>
      </w:r>
      <w:r>
        <w:rPr>
          <w:rFonts w:ascii="Arial Narrow" w:eastAsia="Times New Roman" w:hAnsi="Arial Narrow" w:cs="Tahoma"/>
          <w:b/>
          <w:sz w:val="21"/>
          <w:szCs w:val="21"/>
        </w:rPr>
        <w:t>7</w:t>
      </w:r>
      <w:r w:rsidRPr="00B93303">
        <w:rPr>
          <w:rFonts w:ascii="Arial Narrow" w:eastAsia="Times New Roman" w:hAnsi="Arial Narrow" w:cs="Tahoma"/>
          <w:b/>
          <w:sz w:val="21"/>
          <w:szCs w:val="21"/>
        </w:rPr>
        <w:t xml:space="preserve">r. o godzinie </w:t>
      </w:r>
      <w:r>
        <w:rPr>
          <w:rFonts w:ascii="Arial Narrow" w:eastAsia="Times New Roman" w:hAnsi="Arial Narrow" w:cs="Tahoma"/>
          <w:b/>
          <w:sz w:val="21"/>
          <w:szCs w:val="21"/>
        </w:rPr>
        <w:t>10</w:t>
      </w:r>
      <w:r w:rsidRPr="00FA4182">
        <w:rPr>
          <w:rFonts w:ascii="Arial Narrow" w:eastAsia="Times New Roman" w:hAnsi="Arial Narrow" w:cs="Tahoma"/>
          <w:b/>
          <w:sz w:val="21"/>
          <w:szCs w:val="21"/>
          <w:vertAlign w:val="superscript"/>
        </w:rPr>
        <w:t>0</w:t>
      </w:r>
      <w:r>
        <w:rPr>
          <w:rFonts w:ascii="Arial Narrow" w:eastAsia="Times New Roman" w:hAnsi="Arial Narrow" w:cs="Tahoma"/>
          <w:b/>
          <w:sz w:val="21"/>
          <w:szCs w:val="21"/>
        </w:rPr>
        <w:t>º w pok. 102</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s="Tahoma"/>
          <w:color w:val="000000"/>
          <w:sz w:val="28"/>
          <w:szCs w:val="28"/>
        </w:rPr>
      </w:pPr>
      <w:r w:rsidRPr="00B93303">
        <w:rPr>
          <w:rFonts w:ascii="Arial Narrow" w:eastAsia="Times New Roman" w:hAnsi="Arial Narrow"/>
          <w:color w:val="000000"/>
          <w:sz w:val="21"/>
          <w:szCs w:val="21"/>
          <w:lang w:eastAsia="pl-PL"/>
        </w:rPr>
        <w:t>Bezpośrednio przed otwarciem ofert zamawiający poda kwotę, jaką zamierza przeznaczyć na sfinansowanie zamówienia</w:t>
      </w:r>
      <w:r w:rsidRPr="00B93303">
        <w:rPr>
          <w:rFonts w:ascii="Arial Narrow" w:eastAsia="Times New Roman" w:hAnsi="Arial Narrow"/>
          <w:b/>
          <w:color w:val="000000"/>
          <w:sz w:val="21"/>
          <w:szCs w:val="21"/>
          <w:lang w:eastAsia="pl-PL"/>
        </w:rPr>
        <w:t>.</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B93303">
        <w:rPr>
          <w:rFonts w:ascii="Arial Narrow" w:eastAsia="Times New Roman" w:hAnsi="Arial Narrow"/>
          <w:color w:val="000000"/>
          <w:sz w:val="21"/>
          <w:szCs w:val="21"/>
        </w:rPr>
        <w:lastRenderedPageBreak/>
        <w:t>Podczas otwarcia ofert zamawiający podaje nazwy (firmy) oraz adresy wykonawców, a także informacje dotyczące ceny</w:t>
      </w:r>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B93303">
        <w:rPr>
          <w:rFonts w:ascii="Arial Narrow" w:eastAsia="Times New Roman" w:hAnsi="Arial Narrow"/>
          <w:color w:val="000000"/>
          <w:sz w:val="21"/>
          <w:szCs w:val="21"/>
          <w:lang w:eastAsia="pl-PL"/>
        </w:rPr>
        <w:t>W przypadku złożenia przez wykonawcę oferty po terminie, zamawiający niezwłocznie zawiadomi wykonawcę o tym fakcie oraz zwróci ofertę po upływie terminu do wniesienia odwołania.</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B93303">
        <w:rPr>
          <w:rFonts w:ascii="Arial Narrow" w:eastAsia="Times New Roman" w:hAnsi="Arial Narrow"/>
          <w:color w:val="000000"/>
          <w:sz w:val="21"/>
          <w:szCs w:val="21"/>
        </w:rPr>
        <w:t>Niezwłocznie po otwarciu ofert zamawiający zamieszcza na stronie internetowej informacje dotyczące:</w:t>
      </w:r>
    </w:p>
    <w:p w:rsidR="000C2B4B" w:rsidRPr="00B93303" w:rsidRDefault="000C2B4B" w:rsidP="000C2B4B">
      <w:pPr>
        <w:autoSpaceDE w:val="0"/>
        <w:autoSpaceDN w:val="0"/>
        <w:adjustRightInd w:val="0"/>
        <w:spacing w:line="280" w:lineRule="atLeast"/>
        <w:ind w:left="426"/>
        <w:rPr>
          <w:rFonts w:ascii="Arial Narrow" w:eastAsia="Times New Roman" w:hAnsi="Arial Narrow"/>
          <w:color w:val="000000"/>
          <w:sz w:val="21"/>
          <w:szCs w:val="21"/>
        </w:rPr>
      </w:pPr>
      <w:r w:rsidRPr="00B93303">
        <w:rPr>
          <w:rFonts w:ascii="Arial Narrow" w:eastAsia="Times New Roman" w:hAnsi="Arial Narrow"/>
          <w:color w:val="000000"/>
          <w:sz w:val="21"/>
          <w:szCs w:val="21"/>
        </w:rPr>
        <w:t xml:space="preserve">1) kwoty, jaką zamierza przeznaczyć na sfinansowanie zamówienia; </w:t>
      </w:r>
    </w:p>
    <w:p w:rsidR="000C2B4B" w:rsidRPr="00B93303" w:rsidRDefault="000C2B4B" w:rsidP="000C2B4B">
      <w:pPr>
        <w:autoSpaceDE w:val="0"/>
        <w:autoSpaceDN w:val="0"/>
        <w:adjustRightInd w:val="0"/>
        <w:spacing w:line="280" w:lineRule="atLeast"/>
        <w:ind w:left="426"/>
        <w:rPr>
          <w:rFonts w:ascii="Arial Narrow" w:eastAsia="Times New Roman" w:hAnsi="Arial Narrow"/>
          <w:color w:val="000000"/>
          <w:sz w:val="21"/>
          <w:szCs w:val="21"/>
        </w:rPr>
      </w:pPr>
      <w:r w:rsidRPr="00B93303">
        <w:rPr>
          <w:rFonts w:ascii="Arial Narrow" w:eastAsia="Times New Roman" w:hAnsi="Arial Narrow"/>
          <w:color w:val="000000"/>
          <w:sz w:val="21"/>
          <w:szCs w:val="21"/>
        </w:rPr>
        <w:t>2) firm oraz adresów wykonawców, którzy złożyli oferty w terminie;</w:t>
      </w:r>
    </w:p>
    <w:p w:rsidR="000C2B4B" w:rsidRPr="00B93303" w:rsidRDefault="000C2B4B" w:rsidP="000C2B4B">
      <w:pPr>
        <w:autoSpaceDE w:val="0"/>
        <w:autoSpaceDN w:val="0"/>
        <w:adjustRightInd w:val="0"/>
        <w:spacing w:line="280" w:lineRule="atLeast"/>
        <w:ind w:left="426"/>
        <w:rPr>
          <w:rFonts w:ascii="Arial Narrow" w:eastAsia="Times New Roman" w:hAnsi="Arial Narrow"/>
          <w:color w:val="000000"/>
          <w:sz w:val="21"/>
          <w:szCs w:val="21"/>
        </w:rPr>
      </w:pPr>
      <w:r>
        <w:rPr>
          <w:rFonts w:ascii="Arial Narrow" w:eastAsia="Times New Roman" w:hAnsi="Arial Narrow"/>
          <w:color w:val="000000"/>
          <w:sz w:val="21"/>
          <w:szCs w:val="21"/>
        </w:rPr>
        <w:t>3) ceny</w:t>
      </w:r>
      <w:r w:rsidRPr="00B93303">
        <w:rPr>
          <w:rFonts w:ascii="Arial Narrow" w:eastAsia="Times New Roman" w:hAnsi="Arial Narrow"/>
          <w:color w:val="000000"/>
          <w:sz w:val="21"/>
          <w:szCs w:val="21"/>
        </w:rPr>
        <w:t>.</w:t>
      </w:r>
    </w:p>
    <w:p w:rsidR="000C2B4B" w:rsidRPr="0096402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964023">
        <w:rPr>
          <w:rFonts w:ascii="Arial Narrow" w:hAnsi="Arial Narrow"/>
          <w:sz w:val="21"/>
          <w:szCs w:val="21"/>
        </w:rPr>
        <w:t xml:space="preserve">Zamawiający informuje, że zgodnie z treścią art. 24aa ustawy </w:t>
      </w:r>
      <w:proofErr w:type="spellStart"/>
      <w:r w:rsidRPr="00964023">
        <w:rPr>
          <w:rFonts w:ascii="Arial Narrow" w:hAnsi="Arial Narrow"/>
          <w:sz w:val="21"/>
          <w:szCs w:val="21"/>
        </w:rPr>
        <w:t>Pzp</w:t>
      </w:r>
      <w:proofErr w:type="spellEnd"/>
      <w:r w:rsidRPr="00964023">
        <w:rPr>
          <w:rFonts w:ascii="Arial Narrow" w:hAnsi="Arial Narrow"/>
          <w:sz w:val="21"/>
          <w:szCs w:val="21"/>
        </w:rPr>
        <w:t xml:space="preserve"> w pierwszej kolejności dokona oceny ofert, </w:t>
      </w:r>
      <w:r>
        <w:rPr>
          <w:rFonts w:ascii="Arial Narrow" w:hAnsi="Arial Narrow"/>
          <w:sz w:val="21"/>
          <w:szCs w:val="21"/>
        </w:rPr>
        <w:br/>
      </w:r>
      <w:r w:rsidRPr="00964023">
        <w:rPr>
          <w:rFonts w:ascii="Arial Narrow" w:hAnsi="Arial Narrow"/>
          <w:sz w:val="21"/>
          <w:szCs w:val="21"/>
        </w:rPr>
        <w:t>a następnie zbada,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0C2B4B" w:rsidRPr="0096402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964023">
        <w:rPr>
          <w:rFonts w:ascii="Arial Narrow" w:hAnsi="Arial Narrow"/>
          <w:sz w:val="21"/>
          <w:szCs w:val="21"/>
        </w:rPr>
        <w:t xml:space="preserve">Wykonawca w terminie </w:t>
      </w:r>
      <w:r w:rsidRPr="00964023">
        <w:rPr>
          <w:rFonts w:ascii="Arial Narrow" w:hAnsi="Arial Narrow"/>
          <w:b/>
          <w:sz w:val="21"/>
          <w:szCs w:val="21"/>
        </w:rPr>
        <w:t>3 dni</w:t>
      </w:r>
      <w:r w:rsidRPr="00964023">
        <w:rPr>
          <w:rFonts w:ascii="Arial Narrow" w:hAnsi="Arial Narrow"/>
          <w:sz w:val="21"/>
          <w:szCs w:val="21"/>
        </w:rPr>
        <w:t xml:space="preserve"> od zamieszczenia przez zamawiającego na stronie internetowej informacji, o których mowa w </w:t>
      </w:r>
      <w:proofErr w:type="spellStart"/>
      <w:r w:rsidRPr="00964023">
        <w:rPr>
          <w:rFonts w:ascii="Arial Narrow" w:hAnsi="Arial Narrow"/>
          <w:sz w:val="21"/>
          <w:szCs w:val="21"/>
        </w:rPr>
        <w:t>pkt</w:t>
      </w:r>
      <w:proofErr w:type="spellEnd"/>
      <w:r w:rsidRPr="00964023">
        <w:rPr>
          <w:rFonts w:ascii="Arial Narrow" w:hAnsi="Arial Narrow"/>
          <w:sz w:val="21"/>
          <w:szCs w:val="21"/>
        </w:rPr>
        <w:t xml:space="preserve"> 8 przekazuje zamawiającemu </w:t>
      </w:r>
      <w:r w:rsidRPr="00964023">
        <w:rPr>
          <w:rFonts w:ascii="Arial Narrow" w:hAnsi="Arial Narrow"/>
          <w:b/>
          <w:sz w:val="21"/>
          <w:szCs w:val="21"/>
        </w:rPr>
        <w:t xml:space="preserve">oświadczenie o przynależności lub braku przynależności do tej samej grupy kapitałowej, o której mowa w art.24 ust 1 </w:t>
      </w:r>
      <w:proofErr w:type="spellStart"/>
      <w:r w:rsidRPr="00964023">
        <w:rPr>
          <w:rFonts w:ascii="Arial Narrow" w:hAnsi="Arial Narrow"/>
          <w:b/>
          <w:sz w:val="21"/>
          <w:szCs w:val="21"/>
        </w:rPr>
        <w:t>pkt</w:t>
      </w:r>
      <w:proofErr w:type="spellEnd"/>
      <w:r w:rsidRPr="00964023">
        <w:rPr>
          <w:rFonts w:ascii="Arial Narrow" w:hAnsi="Arial Narrow"/>
          <w:b/>
          <w:sz w:val="21"/>
          <w:szCs w:val="21"/>
        </w:rPr>
        <w:t xml:space="preserve"> 23</w:t>
      </w:r>
      <w:r w:rsidRPr="00964023">
        <w:rPr>
          <w:rFonts w:ascii="Arial Narrow" w:hAnsi="Arial Narrow"/>
          <w:sz w:val="21"/>
          <w:szCs w:val="21"/>
        </w:rPr>
        <w:t xml:space="preserve"> (wg wzoru stanowiącego </w:t>
      </w:r>
      <w:r w:rsidRPr="00964023">
        <w:rPr>
          <w:rFonts w:ascii="Arial Narrow" w:hAnsi="Arial Narrow"/>
          <w:b/>
          <w:sz w:val="21"/>
          <w:szCs w:val="21"/>
        </w:rPr>
        <w:t>Załącznik</w:t>
      </w:r>
      <w:r w:rsidRPr="00964023">
        <w:rPr>
          <w:rFonts w:ascii="Arial Narrow" w:hAnsi="Arial Narrow"/>
          <w:sz w:val="21"/>
          <w:szCs w:val="21"/>
        </w:rPr>
        <w:t xml:space="preserve"> do SIWZ).</w:t>
      </w:r>
    </w:p>
    <w:p w:rsidR="000C2B4B" w:rsidRDefault="000C2B4B" w:rsidP="000C2B4B">
      <w:pPr>
        <w:autoSpaceDE w:val="0"/>
        <w:autoSpaceDN w:val="0"/>
        <w:adjustRightInd w:val="0"/>
        <w:spacing w:line="280" w:lineRule="atLeast"/>
        <w:jc w:val="left"/>
        <w:rPr>
          <w:rFonts w:ascii="Arial Narrow" w:eastAsia="Times New Roman" w:hAnsi="Arial Narrow" w:cs="Tahoma"/>
          <w:color w:val="000000"/>
          <w:sz w:val="21"/>
          <w:szCs w:val="21"/>
          <w:lang w:eastAsia="pl-PL"/>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Opis sposobu obliczenia ceny </w:t>
      </w:r>
    </w:p>
    <w:p w:rsidR="000C2B4B" w:rsidRPr="00B93303" w:rsidRDefault="000C2B4B" w:rsidP="000C2B4B">
      <w:pPr>
        <w:spacing w:line="280" w:lineRule="atLeast"/>
        <w:rPr>
          <w:rFonts w:ascii="Arial Narrow" w:hAnsi="Arial Narrow"/>
        </w:rPr>
      </w:pP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Wykonawca określi cenę realizacji zamówienia zgodnie z Formularzem oferty, który stanowi załącznik nr 2 do SIWZ.</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Ceny zawarte w Formularzu oferty muszą być wyrażone w złotych polskich z dokładnością do dwóch miejsc po przecinku.</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Ceny jednostkowe zawarte w Formularzu cenowym muszą być wyrażone w złotych polskich z dokładnością do czterech miejsc po przecinku.</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Wszelkie rozliczenia między Zamawiającym a Wykonawcą prowadzone będą w złotych polskich.</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 xml:space="preserve">Wykonawca oblicza cenę według stawki VAT oraz podatku akcyzowego obowiązującego w dniu składania oferty. </w:t>
      </w:r>
    </w:p>
    <w:p w:rsidR="000C2B4B" w:rsidRPr="00B93303" w:rsidRDefault="000C2B4B" w:rsidP="000C2B4B">
      <w:pPr>
        <w:numPr>
          <w:ilvl w:val="0"/>
          <w:numId w:val="16"/>
        </w:numPr>
        <w:spacing w:line="280" w:lineRule="atLeast"/>
        <w:ind w:left="426" w:right="-108" w:hanging="426"/>
        <w:rPr>
          <w:rFonts w:ascii="Arial Narrow" w:eastAsia="Times New Roman" w:hAnsi="Arial Narrow"/>
          <w:snapToGrid w:val="0"/>
          <w:color w:val="000000"/>
          <w:sz w:val="21"/>
          <w:szCs w:val="21"/>
          <w:lang w:eastAsia="pl-PL"/>
        </w:rPr>
      </w:pPr>
      <w:r w:rsidRPr="00B93303">
        <w:rPr>
          <w:rFonts w:ascii="Arial Narrow" w:eastAsia="Times New Roman" w:hAnsi="Arial Narrow"/>
          <w:snapToGrid w:val="0"/>
          <w:color w:val="000000"/>
          <w:sz w:val="21"/>
          <w:szCs w:val="21"/>
          <w:lang w:eastAsia="pl-PL"/>
        </w:rPr>
        <w:t xml:space="preserve">Ceny jednostkowe podane przez wykonawcę powinny uwzględniać zysk wykonawcy, oraz </w:t>
      </w:r>
      <w:r w:rsidRPr="00B93303">
        <w:rPr>
          <w:rFonts w:ascii="Arial Narrow" w:eastAsia="Times New Roman" w:hAnsi="Arial Narrow"/>
          <w:b/>
          <w:snapToGrid w:val="0"/>
          <w:color w:val="000000"/>
          <w:sz w:val="21"/>
          <w:szCs w:val="21"/>
          <w:lang w:eastAsia="pl-PL"/>
        </w:rPr>
        <w:t>wszystkie inne koszty</w:t>
      </w:r>
      <w:r w:rsidRPr="00B93303">
        <w:rPr>
          <w:rFonts w:ascii="Arial Narrow" w:eastAsia="Times New Roman" w:hAnsi="Arial Narrow"/>
          <w:snapToGrid w:val="0"/>
          <w:color w:val="000000"/>
          <w:sz w:val="21"/>
          <w:szCs w:val="21"/>
          <w:lang w:eastAsia="pl-PL"/>
        </w:rPr>
        <w:t xml:space="preserve"> (w tym opłaty handlowe) związane z realizacją przedmiotu zamówienia określonego w niniejszej Specyfikacji, jak również możliwe odchyłki wielkości poboru energii elektrycznej.</w:t>
      </w:r>
    </w:p>
    <w:p w:rsidR="000C2B4B" w:rsidRPr="00B93303" w:rsidRDefault="000C2B4B" w:rsidP="000C2B4B">
      <w:pPr>
        <w:numPr>
          <w:ilvl w:val="0"/>
          <w:numId w:val="16"/>
        </w:numPr>
        <w:spacing w:line="280" w:lineRule="atLeast"/>
        <w:ind w:left="426" w:right="-108" w:hanging="426"/>
        <w:rPr>
          <w:rFonts w:ascii="Arial Narrow" w:eastAsia="Times New Roman" w:hAnsi="Arial Narrow"/>
          <w:snapToGrid w:val="0"/>
          <w:color w:val="000000"/>
          <w:sz w:val="21"/>
          <w:szCs w:val="21"/>
          <w:lang w:eastAsia="pl-PL"/>
        </w:rPr>
      </w:pPr>
      <w:r w:rsidRPr="00B93303">
        <w:rPr>
          <w:rFonts w:ascii="Arial Narrow" w:eastAsia="Times New Roman" w:hAnsi="Arial Narrow"/>
          <w:snapToGrid w:val="0"/>
          <w:color w:val="000000"/>
          <w:sz w:val="21"/>
          <w:szCs w:val="21"/>
          <w:lang w:eastAsia="pl-PL"/>
        </w:rPr>
        <w:t xml:space="preserve">Wykonawca może złożyć ofertę na własnym formularzu, lecz jej treść i układ muszą być zgodne z Formularzem załączonym do niniejszej Specyfikacji </w:t>
      </w:r>
    </w:p>
    <w:p w:rsidR="000C2B4B" w:rsidRPr="00B93303" w:rsidRDefault="000C2B4B" w:rsidP="000C2B4B">
      <w:pPr>
        <w:numPr>
          <w:ilvl w:val="0"/>
          <w:numId w:val="16"/>
        </w:numPr>
        <w:spacing w:line="280" w:lineRule="atLeast"/>
        <w:ind w:left="426" w:right="-108" w:hanging="426"/>
        <w:rPr>
          <w:rFonts w:ascii="Arial Narrow" w:eastAsia="Times New Roman" w:hAnsi="Arial Narrow"/>
          <w:color w:val="000000"/>
          <w:sz w:val="21"/>
          <w:szCs w:val="21"/>
          <w:lang w:eastAsia="pl-PL"/>
        </w:rPr>
      </w:pPr>
      <w:r w:rsidRPr="00B93303">
        <w:rPr>
          <w:rFonts w:ascii="Arial Narrow" w:eastAsia="Times New Roman" w:hAnsi="Arial Narrow"/>
          <w:snapToGrid w:val="0"/>
          <w:color w:val="000000"/>
          <w:sz w:val="21"/>
          <w:szCs w:val="21"/>
          <w:lang w:eastAsia="pl-PL"/>
        </w:rPr>
        <w:t>Cen</w:t>
      </w:r>
      <w:r>
        <w:rPr>
          <w:rFonts w:ascii="Arial Narrow" w:eastAsia="Times New Roman" w:hAnsi="Arial Narrow"/>
          <w:snapToGrid w:val="0"/>
          <w:color w:val="000000"/>
          <w:sz w:val="21"/>
          <w:szCs w:val="21"/>
          <w:lang w:eastAsia="pl-PL"/>
        </w:rPr>
        <w:t>a</w:t>
      </w:r>
      <w:r w:rsidRPr="00B93303">
        <w:rPr>
          <w:rFonts w:ascii="Arial Narrow" w:eastAsia="Times New Roman" w:hAnsi="Arial Narrow"/>
          <w:snapToGrid w:val="0"/>
          <w:color w:val="000000"/>
          <w:sz w:val="21"/>
          <w:szCs w:val="21"/>
          <w:lang w:eastAsia="pl-PL"/>
        </w:rPr>
        <w:t xml:space="preserve"> jednostkow</w:t>
      </w:r>
      <w:r>
        <w:rPr>
          <w:rFonts w:ascii="Arial Narrow" w:eastAsia="Times New Roman" w:hAnsi="Arial Narrow"/>
          <w:snapToGrid w:val="0"/>
          <w:color w:val="000000"/>
          <w:sz w:val="21"/>
          <w:szCs w:val="21"/>
          <w:lang w:eastAsia="pl-PL"/>
        </w:rPr>
        <w:t xml:space="preserve">a brutto za 1 </w:t>
      </w:r>
      <w:proofErr w:type="spellStart"/>
      <w:r>
        <w:rPr>
          <w:rFonts w:ascii="Arial Narrow" w:eastAsia="Times New Roman" w:hAnsi="Arial Narrow"/>
          <w:snapToGrid w:val="0"/>
          <w:color w:val="000000"/>
          <w:sz w:val="21"/>
          <w:szCs w:val="21"/>
          <w:lang w:eastAsia="pl-PL"/>
        </w:rPr>
        <w:t>k</w:t>
      </w:r>
      <w:r w:rsidRPr="00B93303">
        <w:rPr>
          <w:rFonts w:ascii="Arial Narrow" w:eastAsia="Times New Roman" w:hAnsi="Arial Narrow"/>
          <w:snapToGrid w:val="0"/>
          <w:color w:val="000000"/>
          <w:sz w:val="21"/>
          <w:szCs w:val="21"/>
          <w:lang w:eastAsia="pl-PL"/>
        </w:rPr>
        <w:t>Wh</w:t>
      </w:r>
      <w:proofErr w:type="spellEnd"/>
      <w:r w:rsidRPr="00B93303">
        <w:rPr>
          <w:rFonts w:ascii="Arial Narrow" w:eastAsia="Times New Roman" w:hAnsi="Arial Narrow"/>
          <w:snapToGrid w:val="0"/>
          <w:color w:val="000000"/>
          <w:sz w:val="21"/>
          <w:szCs w:val="21"/>
          <w:lang w:eastAsia="pl-PL"/>
        </w:rPr>
        <w:t xml:space="preserve"> podane przez Wykonawcę </w:t>
      </w:r>
      <w:r w:rsidRPr="00B93303">
        <w:rPr>
          <w:rFonts w:ascii="Arial Narrow" w:eastAsia="Times New Roman" w:hAnsi="Arial Narrow"/>
          <w:b/>
          <w:snapToGrid w:val="0"/>
          <w:color w:val="000000"/>
          <w:sz w:val="21"/>
          <w:szCs w:val="21"/>
          <w:u w:val="single"/>
          <w:lang w:eastAsia="pl-PL"/>
        </w:rPr>
        <w:t>pozostan</w:t>
      </w:r>
      <w:r>
        <w:rPr>
          <w:rFonts w:ascii="Arial Narrow" w:eastAsia="Times New Roman" w:hAnsi="Arial Narrow"/>
          <w:b/>
          <w:snapToGrid w:val="0"/>
          <w:color w:val="000000"/>
          <w:sz w:val="21"/>
          <w:szCs w:val="21"/>
          <w:u w:val="single"/>
          <w:lang w:eastAsia="pl-PL"/>
        </w:rPr>
        <w:t>ie</w:t>
      </w:r>
      <w:r w:rsidRPr="00B93303">
        <w:rPr>
          <w:rFonts w:ascii="Arial Narrow" w:eastAsia="Times New Roman" w:hAnsi="Arial Narrow"/>
          <w:b/>
          <w:snapToGrid w:val="0"/>
          <w:color w:val="000000"/>
          <w:sz w:val="21"/>
          <w:szCs w:val="21"/>
          <w:u w:val="single"/>
          <w:lang w:eastAsia="pl-PL"/>
        </w:rPr>
        <w:t xml:space="preserve"> przez cały o</w:t>
      </w:r>
      <w:r>
        <w:rPr>
          <w:rFonts w:ascii="Arial Narrow" w:eastAsia="Times New Roman" w:hAnsi="Arial Narrow"/>
          <w:b/>
          <w:snapToGrid w:val="0"/>
          <w:color w:val="000000"/>
          <w:sz w:val="21"/>
          <w:szCs w:val="21"/>
          <w:u w:val="single"/>
          <w:lang w:eastAsia="pl-PL"/>
        </w:rPr>
        <w:t>kres realizacji umowy niezmienna</w:t>
      </w:r>
      <w:r w:rsidRPr="00B93303">
        <w:rPr>
          <w:rFonts w:ascii="Arial Narrow" w:eastAsia="Times New Roman" w:hAnsi="Arial Narrow"/>
          <w:snapToGrid w:val="0"/>
          <w:color w:val="000000"/>
          <w:sz w:val="21"/>
          <w:szCs w:val="21"/>
          <w:lang w:eastAsia="pl-PL"/>
        </w:rPr>
        <w:t>, z zastrzeżeniem zapisów Umowy.</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Opis kryteriów, którymi zamawiający będzie się kierował przy wyborze oferty wraz z podaniem wag tych kryteriów i sposobu oceny ofert</w:t>
      </w:r>
    </w:p>
    <w:p w:rsidR="000C2B4B" w:rsidRPr="00B93303" w:rsidRDefault="000C2B4B" w:rsidP="000C2B4B">
      <w:pPr>
        <w:spacing w:line="280" w:lineRule="atLeast"/>
        <w:rPr>
          <w:rFonts w:ascii="Arial Narrow" w:hAnsi="Arial Narrow"/>
        </w:rPr>
      </w:pPr>
    </w:p>
    <w:p w:rsidR="000C2B4B" w:rsidRDefault="000C2B4B" w:rsidP="000C2B4B">
      <w:pPr>
        <w:numPr>
          <w:ilvl w:val="3"/>
          <w:numId w:val="9"/>
        </w:numPr>
        <w:tabs>
          <w:tab w:val="left" w:pos="426"/>
        </w:tabs>
        <w:spacing w:line="280" w:lineRule="atLeast"/>
        <w:ind w:hanging="2880"/>
        <w:rPr>
          <w:rFonts w:ascii="Arial Narrow" w:hAnsi="Arial Narrow"/>
          <w:sz w:val="21"/>
          <w:szCs w:val="21"/>
        </w:rPr>
      </w:pPr>
      <w:r w:rsidRPr="00B93303">
        <w:rPr>
          <w:rFonts w:ascii="Arial Narrow" w:hAnsi="Arial Narrow"/>
          <w:sz w:val="21"/>
          <w:szCs w:val="21"/>
        </w:rPr>
        <w:t>Kryteria oceny ofert – cena 100%</w:t>
      </w:r>
    </w:p>
    <w:p w:rsidR="000C2B4B" w:rsidRPr="00B93303" w:rsidRDefault="000C2B4B" w:rsidP="000C2B4B">
      <w:pPr>
        <w:tabs>
          <w:tab w:val="left" w:pos="426"/>
        </w:tabs>
        <w:spacing w:line="280" w:lineRule="atLeast"/>
        <w:ind w:left="426"/>
        <w:rPr>
          <w:rFonts w:ascii="Arial Narrow" w:hAnsi="Arial Narrow"/>
          <w:sz w:val="21"/>
          <w:szCs w:val="21"/>
        </w:rPr>
      </w:pPr>
      <w:r>
        <w:rPr>
          <w:rFonts w:ascii="Arial Narrow" w:hAnsi="Arial Narrow"/>
          <w:sz w:val="21"/>
          <w:szCs w:val="21"/>
        </w:rPr>
        <w:t>Cena za energię elektryczną nie ma wpływu na jakość wykonywanej usługi tj. dostawy energii elektrycznej. Energia elektryczna nie może być dostosowana do wymagań Zamawiającego – jest ona znormalizowana i oferowana w powszechnie przyjętych standardach</w:t>
      </w:r>
    </w:p>
    <w:p w:rsidR="000C2B4B" w:rsidRPr="00B93303" w:rsidRDefault="000C2B4B" w:rsidP="000C2B4B">
      <w:pPr>
        <w:tabs>
          <w:tab w:val="left" w:pos="426"/>
        </w:tabs>
        <w:spacing w:line="280" w:lineRule="atLeast"/>
        <w:ind w:left="426" w:hanging="426"/>
        <w:rPr>
          <w:rFonts w:ascii="Arial Narrow" w:hAnsi="Arial Narrow"/>
          <w:sz w:val="21"/>
          <w:szCs w:val="21"/>
        </w:rPr>
      </w:pPr>
      <w:r w:rsidRPr="00B93303">
        <w:rPr>
          <w:rFonts w:ascii="Arial Narrow" w:hAnsi="Arial Narrow"/>
          <w:sz w:val="21"/>
          <w:szCs w:val="21"/>
        </w:rPr>
        <w:t>2.</w:t>
      </w:r>
      <w:r w:rsidRPr="00B93303">
        <w:rPr>
          <w:rFonts w:ascii="Arial Narrow" w:hAnsi="Arial Narrow"/>
          <w:sz w:val="21"/>
          <w:szCs w:val="21"/>
        </w:rPr>
        <w:tab/>
        <w:t>Maksymaln</w:t>
      </w:r>
      <w:r>
        <w:rPr>
          <w:rFonts w:ascii="Arial Narrow" w:hAnsi="Arial Narrow"/>
          <w:sz w:val="21"/>
          <w:szCs w:val="21"/>
        </w:rPr>
        <w:t>ie oferta może otrzymać 100 pkt. Oferta z najniższą ceną otrzyma 100 punktów liczonych wg poniższego wzoru.</w:t>
      </w:r>
    </w:p>
    <w:p w:rsidR="000C2B4B" w:rsidRPr="00B93303" w:rsidRDefault="000C2B4B" w:rsidP="000C2B4B">
      <w:pPr>
        <w:spacing w:line="280" w:lineRule="atLeast"/>
        <w:rPr>
          <w:rFonts w:ascii="Arial Narrow" w:hAnsi="Arial Narrow"/>
          <w:sz w:val="21"/>
          <w:szCs w:val="21"/>
        </w:rPr>
      </w:pPr>
    </w:p>
    <w:p w:rsidR="000C2B4B" w:rsidRPr="009C1683" w:rsidRDefault="000C2B4B" w:rsidP="000C2B4B">
      <w:pPr>
        <w:autoSpaceDE w:val="0"/>
        <w:autoSpaceDN w:val="0"/>
        <w:adjustRightInd w:val="0"/>
        <w:spacing w:line="280" w:lineRule="atLeast"/>
        <w:ind w:left="720" w:firstLine="2824"/>
        <w:jc w:val="left"/>
        <w:rPr>
          <w:rFonts w:ascii="Arial Narrow" w:eastAsia="Times New Roman" w:hAnsi="Arial Narrow" w:cs="Tahoma"/>
          <w:sz w:val="18"/>
          <w:szCs w:val="18"/>
          <w:lang w:eastAsia="pl-PL"/>
        </w:rPr>
      </w:pPr>
      <w:r w:rsidRPr="009C1683">
        <w:rPr>
          <w:rFonts w:ascii="Arial Narrow" w:eastAsia="Times New Roman" w:hAnsi="Arial Narrow" w:cs="Tahoma"/>
          <w:sz w:val="18"/>
          <w:szCs w:val="18"/>
          <w:lang w:eastAsia="pl-PL"/>
        </w:rPr>
        <w:t>Najniższa oferowana cena spośród złożonych ofert</w:t>
      </w:r>
    </w:p>
    <w:p w:rsidR="000C2B4B" w:rsidRPr="009C1683" w:rsidRDefault="000C2B4B" w:rsidP="000C2B4B">
      <w:pPr>
        <w:autoSpaceDE w:val="0"/>
        <w:autoSpaceDN w:val="0"/>
        <w:adjustRightInd w:val="0"/>
        <w:spacing w:line="280" w:lineRule="atLeast"/>
        <w:ind w:left="720"/>
        <w:jc w:val="left"/>
        <w:rPr>
          <w:rFonts w:ascii="Arial Narrow" w:eastAsia="Times New Roman" w:hAnsi="Arial Narrow" w:cs="Tahoma"/>
          <w:sz w:val="18"/>
          <w:szCs w:val="18"/>
          <w:lang w:eastAsia="pl-PL"/>
        </w:rPr>
      </w:pPr>
      <w:r w:rsidRPr="009C1683">
        <w:rPr>
          <w:rFonts w:ascii="Arial Narrow" w:eastAsia="Times New Roman" w:hAnsi="Arial Narrow" w:cs="Tahoma"/>
          <w:sz w:val="18"/>
          <w:szCs w:val="18"/>
          <w:lang w:eastAsia="pl-PL"/>
        </w:rPr>
        <w:t>Punktacja badanej oferty wg kryterium ceny= ---------------------------------------------------------------------</w:t>
      </w:r>
      <w:r>
        <w:rPr>
          <w:rFonts w:ascii="Arial Narrow" w:eastAsia="Times New Roman" w:hAnsi="Arial Narrow" w:cs="Tahoma"/>
          <w:sz w:val="18"/>
          <w:szCs w:val="18"/>
          <w:lang w:eastAsia="pl-PL"/>
        </w:rPr>
        <w:t xml:space="preserve"> x100%</w:t>
      </w:r>
    </w:p>
    <w:p w:rsidR="000C2B4B" w:rsidRPr="009C1683" w:rsidRDefault="000C2B4B" w:rsidP="000C2B4B">
      <w:pPr>
        <w:autoSpaceDE w:val="0"/>
        <w:autoSpaceDN w:val="0"/>
        <w:adjustRightInd w:val="0"/>
        <w:spacing w:line="280" w:lineRule="atLeast"/>
        <w:ind w:left="720" w:firstLine="3391"/>
        <w:jc w:val="left"/>
        <w:rPr>
          <w:rFonts w:ascii="Arial Narrow" w:eastAsia="Times New Roman" w:hAnsi="Arial Narrow" w:cs="Tahoma"/>
          <w:sz w:val="18"/>
          <w:szCs w:val="18"/>
          <w:lang w:eastAsia="pl-PL"/>
        </w:rPr>
      </w:pPr>
      <w:r w:rsidRPr="009C1683">
        <w:rPr>
          <w:rFonts w:ascii="Arial Narrow" w:eastAsia="Times New Roman" w:hAnsi="Arial Narrow" w:cs="Tahoma"/>
          <w:sz w:val="18"/>
          <w:szCs w:val="18"/>
          <w:lang w:eastAsia="pl-PL"/>
        </w:rPr>
        <w:t xml:space="preserve">Cena oferty badanej </w:t>
      </w:r>
    </w:p>
    <w:p w:rsidR="000C2B4B" w:rsidRPr="00B93303" w:rsidRDefault="000C2B4B" w:rsidP="000C2B4B">
      <w:pPr>
        <w:spacing w:line="280" w:lineRule="atLeast"/>
        <w:rPr>
          <w:rFonts w:ascii="Arial Narrow" w:hAnsi="Arial Narrow"/>
          <w:sz w:val="21"/>
          <w:szCs w:val="21"/>
        </w:rPr>
      </w:pPr>
    </w:p>
    <w:p w:rsidR="000C2B4B" w:rsidRPr="00B93303" w:rsidRDefault="000C2B4B" w:rsidP="000C2B4B">
      <w:pPr>
        <w:spacing w:line="280" w:lineRule="atLeast"/>
        <w:rPr>
          <w:rFonts w:ascii="Arial Narrow" w:hAnsi="Arial Narrow"/>
          <w:sz w:val="21"/>
          <w:szCs w:val="21"/>
        </w:rPr>
      </w:pPr>
    </w:p>
    <w:p w:rsidR="000C2B4B" w:rsidRDefault="000C2B4B" w:rsidP="000C2B4B">
      <w:pPr>
        <w:tabs>
          <w:tab w:val="left" w:pos="426"/>
        </w:tabs>
        <w:spacing w:line="280" w:lineRule="atLeast"/>
        <w:rPr>
          <w:rFonts w:ascii="Arial Narrow" w:hAnsi="Arial Narrow"/>
          <w:sz w:val="21"/>
          <w:szCs w:val="21"/>
        </w:rPr>
      </w:pPr>
      <w:r w:rsidRPr="00B93303">
        <w:rPr>
          <w:rFonts w:ascii="Arial Narrow" w:hAnsi="Arial Narrow"/>
          <w:sz w:val="21"/>
          <w:szCs w:val="21"/>
        </w:rPr>
        <w:lastRenderedPageBreak/>
        <w:t>3.</w:t>
      </w:r>
      <w:r w:rsidRPr="00B93303">
        <w:rPr>
          <w:rFonts w:ascii="Arial Narrow" w:hAnsi="Arial Narrow"/>
          <w:sz w:val="21"/>
          <w:szCs w:val="21"/>
        </w:rPr>
        <w:tab/>
        <w:t>Zamawiający dokona wyboru najkorzystniejszej oferty, tj. oferty która ot</w:t>
      </w:r>
      <w:r>
        <w:rPr>
          <w:rFonts w:ascii="Arial Narrow" w:hAnsi="Arial Narrow"/>
          <w:sz w:val="21"/>
          <w:szCs w:val="21"/>
        </w:rPr>
        <w:t>rzyma największą ilość punktów.</w:t>
      </w:r>
    </w:p>
    <w:p w:rsidR="000C2B4B" w:rsidRDefault="000C2B4B" w:rsidP="000C2B4B">
      <w:pPr>
        <w:numPr>
          <w:ilvl w:val="0"/>
          <w:numId w:val="24"/>
        </w:numPr>
        <w:tabs>
          <w:tab w:val="left" w:pos="426"/>
        </w:tabs>
        <w:spacing w:line="280" w:lineRule="atLeast"/>
        <w:ind w:left="426" w:hanging="426"/>
        <w:rPr>
          <w:rFonts w:ascii="Arial Narrow" w:hAnsi="Arial Narrow"/>
          <w:sz w:val="21"/>
          <w:szCs w:val="21"/>
        </w:rPr>
      </w:pPr>
      <w:r w:rsidRPr="00B93303">
        <w:rPr>
          <w:rFonts w:ascii="Arial Narrow" w:hAnsi="Arial Narrow"/>
          <w:sz w:val="21"/>
          <w:szCs w:val="21"/>
        </w:rPr>
        <w:t>W sytuacji, gdy zamawiający nie będzie mógł dokonać wyboru oferty najkorzystniejszej z uwagi na to, że dwie lub więcej ofert zawierają taką samą cenę, zamawiający wzywa wykonawców, którzy złożyli te oferty do złożenia w wyznaczonym terminie ofert dodatkowych. Wykonawcy, składając oferty dodatkowe, nie mogą zaoferować cen wyższych niż zaoferowane w złożonych ofertach.</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W toku badania i oceny oferty zamawiający może żądać od wykonawców wyjaśnień dotyczących treści złożonych ofert.</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Zamawiający poprawia w ofercie:</w:t>
      </w:r>
    </w:p>
    <w:p w:rsidR="000C2B4B" w:rsidRPr="00B93303" w:rsidRDefault="000C2B4B" w:rsidP="000C2B4B">
      <w:pPr>
        <w:numPr>
          <w:ilvl w:val="1"/>
          <w:numId w:val="25"/>
        </w:numPr>
        <w:spacing w:line="280" w:lineRule="atLeast"/>
        <w:ind w:hanging="1014"/>
        <w:rPr>
          <w:rFonts w:ascii="Arial Narrow" w:hAnsi="Arial Narrow"/>
          <w:sz w:val="21"/>
          <w:szCs w:val="21"/>
        </w:rPr>
      </w:pPr>
      <w:r w:rsidRPr="00B93303">
        <w:rPr>
          <w:rFonts w:ascii="Arial Narrow" w:hAnsi="Arial Narrow"/>
          <w:sz w:val="21"/>
          <w:szCs w:val="21"/>
        </w:rPr>
        <w:t>oczywiste omyłki pisarskie,</w:t>
      </w:r>
    </w:p>
    <w:p w:rsidR="000C2B4B" w:rsidRPr="00B93303" w:rsidRDefault="000C2B4B" w:rsidP="000C2B4B">
      <w:pPr>
        <w:numPr>
          <w:ilvl w:val="1"/>
          <w:numId w:val="25"/>
        </w:numPr>
        <w:spacing w:line="280" w:lineRule="atLeast"/>
        <w:ind w:hanging="1014"/>
        <w:rPr>
          <w:rFonts w:ascii="Arial Narrow" w:hAnsi="Arial Narrow"/>
          <w:sz w:val="21"/>
          <w:szCs w:val="21"/>
        </w:rPr>
      </w:pPr>
      <w:r w:rsidRPr="00B93303">
        <w:rPr>
          <w:rFonts w:ascii="Arial Narrow" w:hAnsi="Arial Narrow"/>
          <w:sz w:val="21"/>
          <w:szCs w:val="21"/>
        </w:rPr>
        <w:t>oczywiste omyłki rachunkowe, z uwzględnieniem konsekwencji rachunkowych dokonanych poprawek,</w:t>
      </w:r>
    </w:p>
    <w:p w:rsidR="000C2B4B" w:rsidRPr="00B93303" w:rsidRDefault="000C2B4B" w:rsidP="000C2B4B">
      <w:pPr>
        <w:numPr>
          <w:ilvl w:val="1"/>
          <w:numId w:val="25"/>
        </w:numPr>
        <w:spacing w:line="280" w:lineRule="atLeast"/>
        <w:ind w:left="709" w:hanging="283"/>
        <w:rPr>
          <w:rFonts w:ascii="Arial Narrow" w:hAnsi="Arial Narrow"/>
          <w:sz w:val="21"/>
          <w:szCs w:val="21"/>
        </w:rPr>
      </w:pPr>
      <w:r w:rsidRPr="00B93303">
        <w:rPr>
          <w:rFonts w:ascii="Arial Narrow" w:hAnsi="Arial Narrow"/>
          <w:sz w:val="21"/>
          <w:szCs w:val="21"/>
        </w:rPr>
        <w:t>inne omyłki polegające na niezgodności oferty ze specyfikacją istotnych warunków zamówienia, niepowodujące istotnych zmian w treści oferty</w:t>
      </w:r>
    </w:p>
    <w:p w:rsidR="000C2B4B" w:rsidRPr="00B93303" w:rsidRDefault="000C2B4B" w:rsidP="000C2B4B">
      <w:pPr>
        <w:spacing w:line="280" w:lineRule="atLeast"/>
        <w:rPr>
          <w:rFonts w:ascii="Arial Narrow" w:hAnsi="Arial Narrow"/>
          <w:sz w:val="21"/>
          <w:szCs w:val="21"/>
        </w:rPr>
      </w:pPr>
      <w:r w:rsidRPr="00B93303">
        <w:rPr>
          <w:rFonts w:ascii="Arial Narrow" w:hAnsi="Arial Narrow"/>
          <w:sz w:val="21"/>
          <w:szCs w:val="21"/>
        </w:rPr>
        <w:t>niezwłocznie zawiadamiając o tym wykonawcę, którego oferta została poprawiona.</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 xml:space="preserve">Zamawiający udzieli zamówienia wykonawcy, którego oferta odpowiada wszystkim wymaganiom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oraz SIWZ i została oceniona jako najkorzystniejsza w oparciu o kryteria wskazane w </w:t>
      </w:r>
      <w:proofErr w:type="spellStart"/>
      <w:r w:rsidRPr="00B93303">
        <w:rPr>
          <w:rFonts w:ascii="Arial Narrow" w:hAnsi="Arial Narrow"/>
          <w:sz w:val="21"/>
          <w:szCs w:val="21"/>
        </w:rPr>
        <w:t>pkt</w:t>
      </w:r>
      <w:proofErr w:type="spellEnd"/>
      <w:r w:rsidRPr="00B93303">
        <w:rPr>
          <w:rFonts w:ascii="Arial Narrow" w:hAnsi="Arial Narrow"/>
          <w:sz w:val="21"/>
          <w:szCs w:val="21"/>
        </w:rPr>
        <w:t xml:space="preserve"> 1.</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Niezwłocznie po wyborze najkorzystniejszej oferty zamawiający zawiadomi wykonawców, którzy złożyli oferty o:</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 xml:space="preserve">wyborze najkorzystniejszej oferty, podając nazwę albo imię i nazwisko, siedzibę albo miejsce zamieszkania i adres, jeżeli jest miejscem wykonywania działalności wykonawcy, którego ofertę wybrano, oraz nazwy albo imiona </w:t>
      </w:r>
      <w:r>
        <w:rPr>
          <w:rFonts w:ascii="Arial Narrow" w:hAnsi="Arial Narrow"/>
          <w:sz w:val="21"/>
          <w:szCs w:val="21"/>
        </w:rPr>
        <w:br/>
      </w:r>
      <w:r w:rsidRPr="00B93303">
        <w:rPr>
          <w:rFonts w:ascii="Arial Narrow" w:hAnsi="Arial Narrow"/>
          <w:sz w:val="21"/>
          <w:szCs w:val="21"/>
        </w:rPr>
        <w:t>i nazwiska, siedziby albo miejsca zamieszkania i adresy, jeżeli są miejscami wykonywania działalności wykonawców, którzy złożyli oferty, a także punktację przyznaną ofertom w każdym kryterium oceny ofert i łączną punktację,</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 xml:space="preserve">wykonawcach, którzy zostali wykluczeni z postępowania o udzielenie zamówienia, </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 xml:space="preserve">wykonawcach, których oferty zostały odrzucone i powodach odrzucenia oferty, </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unieważnieniu postępowania.</w:t>
      </w:r>
    </w:p>
    <w:p w:rsidR="000C2B4B" w:rsidRPr="00B93303" w:rsidRDefault="000C2B4B" w:rsidP="000C2B4B">
      <w:pPr>
        <w:spacing w:line="280" w:lineRule="atLeast"/>
        <w:rPr>
          <w:rFonts w:ascii="Arial Narrow" w:hAnsi="Arial Narrow"/>
          <w:sz w:val="21"/>
          <w:szCs w:val="21"/>
        </w:rPr>
      </w:pPr>
      <w:r w:rsidRPr="00B93303">
        <w:rPr>
          <w:rFonts w:ascii="Arial Narrow" w:hAnsi="Arial Narrow"/>
          <w:sz w:val="21"/>
          <w:szCs w:val="21"/>
        </w:rPr>
        <w:t>podając uzasadnienie faktyczne i prawne.</w:t>
      </w:r>
    </w:p>
    <w:p w:rsidR="000C2B4B" w:rsidRPr="00B93303" w:rsidRDefault="000C2B4B" w:rsidP="000C2B4B">
      <w:pPr>
        <w:spacing w:line="280" w:lineRule="atLeast"/>
        <w:rPr>
          <w:rFonts w:ascii="Arial Narrow" w:hAnsi="Arial Narrow"/>
          <w:sz w:val="21"/>
          <w:szCs w:val="21"/>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Informacje o formalnościach, jakie powinny zostać dopełnione po wyborze oferty w celu zawarcia umowy w sprawie zamówienia publicznego </w:t>
      </w:r>
    </w:p>
    <w:p w:rsidR="000C2B4B" w:rsidRPr="00B93303" w:rsidRDefault="000C2B4B" w:rsidP="000C2B4B">
      <w:pPr>
        <w:pStyle w:val="Akapitzlist"/>
        <w:spacing w:line="280" w:lineRule="atLeast"/>
        <w:rPr>
          <w:rFonts w:ascii="Arial Narrow" w:hAnsi="Arial Narrow"/>
        </w:rPr>
      </w:pP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W przypadku wykonawców ubiegających się wspólnie o udzielenie zamówienia, wykonawcy zobowiązani są do przedłożenia zamawiającemu umowy pomiędzy wykonawcami regulującej warunki realizacji zamówienia publicznego.</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Wykonawca przed zawarciem umowy złoży zamawiającemu oświadczenie:</w:t>
      </w:r>
    </w:p>
    <w:p w:rsidR="000C2B4B" w:rsidRPr="00B93303" w:rsidRDefault="000C2B4B" w:rsidP="000C2B4B">
      <w:pPr>
        <w:numPr>
          <w:ilvl w:val="1"/>
          <w:numId w:val="25"/>
        </w:numPr>
        <w:overflowPunct w:val="0"/>
        <w:autoSpaceDE w:val="0"/>
        <w:autoSpaceDN w:val="0"/>
        <w:adjustRightInd w:val="0"/>
        <w:spacing w:line="280" w:lineRule="atLeast"/>
        <w:ind w:left="709" w:hanging="283"/>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o posiadaniu ważnej i realizowanej Generalnej Umowy Dystrybucyjnej zawartej z OSD na terenie, którego znajdują się punkty poboru zamawiającego, </w:t>
      </w:r>
    </w:p>
    <w:p w:rsidR="000C2B4B" w:rsidRPr="00B93303" w:rsidRDefault="000C2B4B" w:rsidP="000C2B4B">
      <w:pPr>
        <w:numPr>
          <w:ilvl w:val="1"/>
          <w:numId w:val="25"/>
        </w:numPr>
        <w:overflowPunct w:val="0"/>
        <w:autoSpaceDE w:val="0"/>
        <w:autoSpaceDN w:val="0"/>
        <w:adjustRightInd w:val="0"/>
        <w:spacing w:line="280" w:lineRule="atLeast"/>
        <w:ind w:left="993" w:hanging="567"/>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o posiadaniu ważnej koncesji na obrót energią elektryczną wydanej przez prezesa Urzędu Regulacji Energetyki,</w:t>
      </w:r>
    </w:p>
    <w:p w:rsidR="000C2B4B" w:rsidRPr="00B93303" w:rsidRDefault="000C2B4B" w:rsidP="000C2B4B">
      <w:pPr>
        <w:numPr>
          <w:ilvl w:val="1"/>
          <w:numId w:val="25"/>
        </w:numPr>
        <w:overflowPunct w:val="0"/>
        <w:autoSpaceDE w:val="0"/>
        <w:autoSpaceDN w:val="0"/>
        <w:adjustRightInd w:val="0"/>
        <w:spacing w:line="280" w:lineRule="atLeast"/>
        <w:ind w:left="709" w:hanging="283"/>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o posiadaniu uprawnień / umów / zezwoleń umożliwiających pełnienie przez</w:t>
      </w:r>
      <w:r>
        <w:rPr>
          <w:rFonts w:ascii="Arial Narrow" w:eastAsia="Times New Roman" w:hAnsi="Arial Narrow" w:cs="Tahoma"/>
          <w:color w:val="000000"/>
          <w:sz w:val="21"/>
          <w:szCs w:val="21"/>
          <w:lang w:eastAsia="pl-PL"/>
        </w:rPr>
        <w:t xml:space="preserve"> wykonawcę</w:t>
      </w:r>
      <w:r w:rsidRPr="00B93303">
        <w:rPr>
          <w:rFonts w:ascii="Arial Narrow" w:eastAsia="Times New Roman" w:hAnsi="Arial Narrow" w:cs="Tahoma"/>
          <w:color w:val="000000"/>
          <w:sz w:val="21"/>
          <w:szCs w:val="21"/>
          <w:lang w:eastAsia="pl-PL"/>
        </w:rPr>
        <w:t xml:space="preserve"> funkcji podmiotu odpowiedzialnego za bilansowanie handlowe dla energii elektrycznej sprzedanej w ramach umowy,</w:t>
      </w:r>
    </w:p>
    <w:p w:rsidR="000C2B4B" w:rsidRPr="00B93303" w:rsidRDefault="000C2B4B" w:rsidP="000C2B4B">
      <w:pPr>
        <w:overflowPunct w:val="0"/>
        <w:autoSpaceDE w:val="0"/>
        <w:autoSpaceDN w:val="0"/>
        <w:adjustRightInd w:val="0"/>
        <w:spacing w:line="280" w:lineRule="atLeast"/>
        <w:ind w:left="567"/>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oraz, że nie zachodzą żadne okoliczności uniemożliwiające lub ograniczające należyte wykonanie umowy sprzedaży energii elektrycznej.</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Wykonawca przez cały okres trwania umowy zobowiązany jest posiadać wszelkie niezbędne umowy, uprawnienia, koncesje umożliwiające należyte wykonanie umowy.</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Zamawiający zastrzega prawo żądania od wykonawcy (na każdym etapie realizacji umowy) złożenia dokumentów lub oświadczeń potwierdzających zdolność do należytego wykonania przedmiotu zamówienia.</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lastRenderedPageBreak/>
        <w:t xml:space="preserve">Wymagania dotyczące zabezpieczenia należytego wykonania umowy </w:t>
      </w:r>
    </w:p>
    <w:p w:rsidR="000C2B4B" w:rsidRPr="00B93303" w:rsidRDefault="000C2B4B" w:rsidP="000C2B4B">
      <w:pPr>
        <w:spacing w:line="280" w:lineRule="atLeast"/>
        <w:rPr>
          <w:rFonts w:ascii="Arial Narrow" w:hAnsi="Arial Narrow"/>
        </w:rPr>
      </w:pPr>
    </w:p>
    <w:p w:rsidR="000C2B4B" w:rsidRPr="00570A0B" w:rsidRDefault="000C2B4B" w:rsidP="000C2B4B">
      <w:pPr>
        <w:spacing w:line="280" w:lineRule="atLeast"/>
        <w:rPr>
          <w:rFonts w:ascii="Arial Narrow" w:hAnsi="Arial Narrow"/>
          <w:sz w:val="21"/>
          <w:szCs w:val="21"/>
        </w:rPr>
      </w:pPr>
      <w:r w:rsidRPr="00570A0B">
        <w:rPr>
          <w:rFonts w:ascii="Arial Narrow" w:hAnsi="Arial Narrow"/>
          <w:sz w:val="21"/>
          <w:szCs w:val="21"/>
        </w:rPr>
        <w:t>Zamawiający nie wymaga wniesienia zabezpieczenia należytego wykonania umowy.</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Istotne dla stron postanowienia umowy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9"/>
        </w:numPr>
        <w:autoSpaceDE w:val="0"/>
        <w:autoSpaceDN w:val="0"/>
        <w:adjustRightInd w:val="0"/>
        <w:spacing w:line="280" w:lineRule="atLeast"/>
        <w:ind w:left="425" w:hanging="425"/>
        <w:jc w:val="left"/>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Wykonawcy, o których mowa w art. 23 ust. 1 ustawy </w:t>
      </w:r>
      <w:proofErr w:type="spellStart"/>
      <w:r w:rsidRPr="00B93303">
        <w:rPr>
          <w:rFonts w:ascii="Arial Narrow" w:eastAsia="Times New Roman" w:hAnsi="Arial Narrow" w:cs="Tahoma"/>
          <w:color w:val="000000"/>
          <w:sz w:val="21"/>
          <w:szCs w:val="21"/>
          <w:lang w:eastAsia="pl-PL"/>
        </w:rPr>
        <w:t>Pzp</w:t>
      </w:r>
      <w:proofErr w:type="spellEnd"/>
      <w:r w:rsidRPr="00B93303">
        <w:rPr>
          <w:rFonts w:ascii="Arial Narrow" w:eastAsia="Times New Roman" w:hAnsi="Arial Narrow" w:cs="Tahoma"/>
          <w:color w:val="000000"/>
          <w:sz w:val="21"/>
          <w:szCs w:val="21"/>
          <w:lang w:eastAsia="pl-PL"/>
        </w:rPr>
        <w:t>, ponoszą solidarną odpowiedzialność za wykonanie umowy.</w:t>
      </w:r>
    </w:p>
    <w:p w:rsidR="000C2B4B" w:rsidRPr="00B93303" w:rsidRDefault="000C2B4B" w:rsidP="000C2B4B">
      <w:pPr>
        <w:numPr>
          <w:ilvl w:val="0"/>
          <w:numId w:val="19"/>
        </w:numPr>
        <w:autoSpaceDE w:val="0"/>
        <w:autoSpaceDN w:val="0"/>
        <w:adjustRightInd w:val="0"/>
        <w:spacing w:line="280" w:lineRule="atLeast"/>
        <w:ind w:left="425" w:hanging="425"/>
        <w:jc w:val="left"/>
        <w:rPr>
          <w:rFonts w:ascii="Arial Narrow" w:eastAsia="Times New Roman" w:hAnsi="Arial Narrow" w:cs="Tahoma"/>
          <w:b/>
          <w:color w:val="000000"/>
          <w:sz w:val="21"/>
          <w:szCs w:val="21"/>
          <w:lang w:eastAsia="pl-PL"/>
        </w:rPr>
      </w:pPr>
      <w:r w:rsidRPr="00B93303">
        <w:rPr>
          <w:rFonts w:ascii="Arial Narrow" w:eastAsia="Times New Roman" w:hAnsi="Arial Narrow" w:cs="Tahoma"/>
          <w:color w:val="000000"/>
          <w:sz w:val="21"/>
          <w:szCs w:val="21"/>
          <w:lang w:eastAsia="pl-PL"/>
        </w:rPr>
        <w:t xml:space="preserve">Warunki umowy zostały zawarte w </w:t>
      </w:r>
      <w:r w:rsidRPr="00B93303">
        <w:rPr>
          <w:rFonts w:ascii="Arial Narrow" w:eastAsia="Times New Roman" w:hAnsi="Arial Narrow" w:cs="Tahoma"/>
          <w:b/>
          <w:color w:val="000000"/>
          <w:sz w:val="21"/>
          <w:szCs w:val="21"/>
          <w:lang w:eastAsia="pl-PL"/>
        </w:rPr>
        <w:t>Załączniku – Istotne postanowienia umowy</w:t>
      </w:r>
      <w:r w:rsidRPr="00B93303">
        <w:rPr>
          <w:rFonts w:ascii="Arial Narrow" w:eastAsia="Times New Roman" w:hAnsi="Arial Narrow" w:cs="Tahoma"/>
          <w:color w:val="000000"/>
          <w:sz w:val="21"/>
          <w:szCs w:val="21"/>
          <w:lang w:eastAsia="pl-PL"/>
        </w:rPr>
        <w:t xml:space="preserve">. </w:t>
      </w:r>
    </w:p>
    <w:p w:rsidR="000C2B4B" w:rsidRPr="00B93303" w:rsidRDefault="000C2B4B" w:rsidP="000C2B4B">
      <w:pPr>
        <w:numPr>
          <w:ilvl w:val="0"/>
          <w:numId w:val="19"/>
        </w:numPr>
        <w:autoSpaceDE w:val="0"/>
        <w:autoSpaceDN w:val="0"/>
        <w:adjustRightInd w:val="0"/>
        <w:spacing w:line="280" w:lineRule="atLeast"/>
        <w:ind w:left="425" w:hanging="425"/>
        <w:rPr>
          <w:rFonts w:ascii="Arial Narrow" w:eastAsia="Times New Roman" w:hAnsi="Arial Narrow" w:cs="Tahoma"/>
          <w:b/>
          <w:color w:val="000000"/>
          <w:sz w:val="21"/>
          <w:szCs w:val="21"/>
          <w:lang w:eastAsia="pl-PL"/>
        </w:rPr>
      </w:pPr>
      <w:r w:rsidRPr="00B93303">
        <w:rPr>
          <w:rFonts w:ascii="Arial Narrow" w:eastAsia="Times New Roman" w:hAnsi="Arial Narrow" w:cs="Tahoma"/>
          <w:bCs/>
          <w:iCs/>
          <w:sz w:val="21"/>
          <w:szCs w:val="21"/>
        </w:rPr>
        <w:t xml:space="preserve">Rozliczenia za pobraną energię elektryczną odbywać się będą </w:t>
      </w:r>
      <w:r w:rsidRPr="00B93303">
        <w:rPr>
          <w:rFonts w:ascii="Arial Narrow" w:eastAsia="Times New Roman" w:hAnsi="Arial Narrow" w:cs="Tahoma"/>
          <w:sz w:val="21"/>
          <w:szCs w:val="21"/>
        </w:rPr>
        <w:t>wyłącznie na podstawie danych o zużyciu energii elektrycznej udostępnionych wykonawcy przez OSD za dany okres rozliczeniowy. Zamawiający nie dopuszcza wystawiania faktur na podstawie zużyć szacunkowych sporządzonych przez wykonawcę.</w:t>
      </w:r>
    </w:p>
    <w:p w:rsidR="000C2B4B" w:rsidRPr="00FF53A5" w:rsidRDefault="000C2B4B" w:rsidP="000C2B4B">
      <w:pPr>
        <w:numPr>
          <w:ilvl w:val="0"/>
          <w:numId w:val="19"/>
        </w:numPr>
        <w:autoSpaceDE w:val="0"/>
        <w:autoSpaceDN w:val="0"/>
        <w:adjustRightInd w:val="0"/>
        <w:spacing w:line="280" w:lineRule="atLeast"/>
        <w:ind w:left="425" w:hanging="425"/>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Faktury Wykonawca wystawiać będzie zgodnie z dyspozycją zamawiającego zawartą w umowie lub w załączniku do Umowy</w:t>
      </w:r>
      <w:r w:rsidRPr="00FF53A5">
        <w:rPr>
          <w:rFonts w:ascii="Arial Narrow" w:eastAsia="Times New Roman" w:hAnsi="Arial Narrow" w:cs="Tahoma"/>
          <w:sz w:val="21"/>
          <w:szCs w:val="21"/>
        </w:rPr>
        <w:t>.</w:t>
      </w:r>
    </w:p>
    <w:p w:rsidR="000C2B4B" w:rsidRPr="00B93303" w:rsidRDefault="000C2B4B" w:rsidP="000C2B4B">
      <w:pPr>
        <w:numPr>
          <w:ilvl w:val="0"/>
          <w:numId w:val="19"/>
        </w:numPr>
        <w:autoSpaceDE w:val="0"/>
        <w:autoSpaceDN w:val="0"/>
        <w:adjustRightInd w:val="0"/>
        <w:spacing w:line="280" w:lineRule="atLeast"/>
        <w:ind w:left="426" w:hanging="426"/>
        <w:rPr>
          <w:rFonts w:ascii="Arial Narrow" w:eastAsia="Times New Roman" w:hAnsi="Arial Narrow" w:cs="Tahoma"/>
          <w:b/>
          <w:color w:val="000000"/>
          <w:sz w:val="21"/>
          <w:szCs w:val="21"/>
          <w:lang w:eastAsia="pl-PL"/>
        </w:rPr>
      </w:pPr>
      <w:r w:rsidRPr="00B93303">
        <w:rPr>
          <w:rFonts w:ascii="Arial Narrow" w:eastAsia="Times New Roman" w:hAnsi="Arial Narrow" w:cs="Tahoma"/>
          <w:color w:val="000000"/>
          <w:sz w:val="21"/>
          <w:szCs w:val="21"/>
          <w:lang w:eastAsia="pl-PL"/>
        </w:rPr>
        <w:t>Wykonawca składając Ofertę winien uwzględnić konsekwencje wynikające z wyroku Trybunału Sprawiedliwości UE oraz Uchwały Naczelnego Sądu Administracyjnego (sygnatura I FPS 1/13) w sprawie statusu prawno podatkowego w podatku od towarów i usług samorządowych jednostek budżetowych. Zamawiający zastrzega, że w miejsce dotychczasowych Odbiorców/Płatników</w:t>
      </w:r>
      <w:r>
        <w:rPr>
          <w:rFonts w:ascii="Arial Narrow" w:eastAsia="Times New Roman" w:hAnsi="Arial Narrow" w:cs="Tahoma"/>
          <w:color w:val="000000"/>
          <w:sz w:val="21"/>
          <w:szCs w:val="21"/>
          <w:lang w:eastAsia="pl-PL"/>
        </w:rPr>
        <w:t>/Nabywców faktur</w:t>
      </w:r>
      <w:r w:rsidRPr="00B93303">
        <w:rPr>
          <w:rFonts w:ascii="Arial Narrow" w:eastAsia="Times New Roman" w:hAnsi="Arial Narrow" w:cs="Tahoma"/>
          <w:color w:val="000000"/>
          <w:sz w:val="21"/>
          <w:szCs w:val="21"/>
          <w:lang w:eastAsia="pl-PL"/>
        </w:rPr>
        <w:t>, posiadających status samorządowej jednostki budżetowej, może (w formie Aneksu do Umowy) wprowadzić jako Nabywcę faktury zamawiającego lub zamawiającego ze stosowną adnotacją wskazującą na jednostkę organizacyjną, a wykonawca zobowiązany będzie do uwzględnienia tej zmiany w wystawianych fakturach VAT oraz zgłoszenia zmian właściwemu OSD pod rygorem dochodzenia roszczeń odszkodowawczych w związku z brakiem możliwości prawidłowego rozliczenia podatku od towarów i usług.</w:t>
      </w:r>
    </w:p>
    <w:p w:rsidR="000C2B4B" w:rsidRPr="008F4173" w:rsidRDefault="000C2B4B" w:rsidP="000C2B4B">
      <w:pPr>
        <w:numPr>
          <w:ilvl w:val="0"/>
          <w:numId w:val="19"/>
        </w:numPr>
        <w:autoSpaceDE w:val="0"/>
        <w:autoSpaceDN w:val="0"/>
        <w:adjustRightInd w:val="0"/>
        <w:spacing w:line="280" w:lineRule="atLeast"/>
        <w:ind w:left="425" w:hanging="425"/>
        <w:rPr>
          <w:rFonts w:ascii="Arial Narrow" w:eastAsia="Times New Roman" w:hAnsi="Arial Narrow" w:cs="Tahoma"/>
          <w:b/>
          <w:color w:val="000000"/>
          <w:sz w:val="21"/>
          <w:szCs w:val="21"/>
          <w:lang w:eastAsia="pl-PL"/>
        </w:rPr>
      </w:pPr>
      <w:r w:rsidRPr="00B93303">
        <w:rPr>
          <w:rFonts w:ascii="Arial Narrow" w:eastAsia="Times New Roman" w:hAnsi="Arial Narrow" w:cs="Tahoma"/>
          <w:color w:val="000000"/>
          <w:sz w:val="21"/>
          <w:szCs w:val="21"/>
          <w:lang w:eastAsia="pl-PL"/>
        </w:rPr>
        <w:t xml:space="preserve">Wykonawca składając Ofertę winien uwzględnić oczekiwania, aby faktura dotycząca samorządowych jednostek budżetowych umożliwiała wprowadzenie w miejsce nabywcy faktury dane zamawiającego, a w miejsce odbiorcy faktury dane wskazanej jednostki organizacyjnej zamawiającego lub zamawiającego i jednostki organizacyjnej, oraz odmienny adres korespondencyjny. Szczegółowe wytyczne dotyczące danych do faktury oraz adresów korespondencyjnych zamawiający wskaże w umowie, bądź w formie Aneksu do umowy. </w:t>
      </w:r>
    </w:p>
    <w:p w:rsidR="000C2B4B" w:rsidRPr="008F4173" w:rsidRDefault="000C2B4B" w:rsidP="000C2B4B">
      <w:pPr>
        <w:pStyle w:val="NormalnyWeb"/>
        <w:numPr>
          <w:ilvl w:val="2"/>
          <w:numId w:val="29"/>
        </w:numPr>
        <w:tabs>
          <w:tab w:val="clear" w:pos="1080"/>
          <w:tab w:val="num" w:pos="426"/>
        </w:tabs>
        <w:spacing w:before="0" w:beforeAutospacing="0" w:after="0" w:afterAutospacing="0"/>
        <w:ind w:left="426" w:right="-23" w:hanging="426"/>
        <w:jc w:val="both"/>
        <w:rPr>
          <w:rFonts w:ascii="Arial Narrow" w:hAnsi="Arial Narrow" w:cs="Arial"/>
          <w:sz w:val="21"/>
          <w:szCs w:val="21"/>
        </w:rPr>
      </w:pPr>
      <w:r w:rsidRPr="008F4173">
        <w:rPr>
          <w:rFonts w:ascii="Arial Narrow" w:hAnsi="Arial Narrow" w:cs="Arial"/>
          <w:sz w:val="21"/>
          <w:szCs w:val="21"/>
        </w:rPr>
        <w:t>Zmiana postanowień zawartej umowy może nastąpić za zgodą obu stron wyrażoną na piśmie, w formie aneksu do umowy, pod rygorem nieważności takiej zmiany. Strona, która występuje z propozycją zmiany umowy, zobowiązana jest do sporządzenia i uzasadnienia wniosku o taką zmianę. Zmiany nie mogą naruszać postanowień zawartych w art. 144 ust. 1 Ustawy.</w:t>
      </w:r>
    </w:p>
    <w:p w:rsidR="000C2B4B" w:rsidRPr="008F4173" w:rsidRDefault="000C2B4B" w:rsidP="000C2B4B">
      <w:pPr>
        <w:pStyle w:val="NormalnyWeb"/>
        <w:numPr>
          <w:ilvl w:val="2"/>
          <w:numId w:val="29"/>
        </w:numPr>
        <w:tabs>
          <w:tab w:val="clear" w:pos="1080"/>
          <w:tab w:val="num" w:pos="426"/>
        </w:tabs>
        <w:spacing w:before="0" w:beforeAutospacing="0" w:after="0" w:afterAutospacing="0"/>
        <w:ind w:left="426" w:right="-23" w:hanging="426"/>
        <w:jc w:val="both"/>
        <w:rPr>
          <w:rFonts w:ascii="Arial Narrow" w:hAnsi="Arial Narrow" w:cs="Arial"/>
          <w:sz w:val="21"/>
          <w:szCs w:val="21"/>
        </w:rPr>
      </w:pPr>
      <w:r w:rsidRPr="008F4173">
        <w:rPr>
          <w:rFonts w:ascii="Arial Narrow" w:hAnsi="Arial Narrow" w:cs="Arial"/>
          <w:sz w:val="21"/>
          <w:szCs w:val="21"/>
        </w:rPr>
        <w:t xml:space="preserve">Ustala się  następujące  okoliczności,  które  mogą  powodować  konieczność  wprowadzenia istotnych zmian w treści zawartej umowy: </w:t>
      </w:r>
    </w:p>
    <w:p w:rsidR="000C2B4B" w:rsidRPr="008F4173" w:rsidRDefault="000C2B4B" w:rsidP="000C2B4B">
      <w:pPr>
        <w:numPr>
          <w:ilvl w:val="0"/>
          <w:numId w:val="30"/>
        </w:numPr>
        <w:ind w:left="709" w:hanging="142"/>
        <w:rPr>
          <w:rFonts w:ascii="Arial Narrow" w:hAnsi="Arial Narrow"/>
          <w:sz w:val="21"/>
          <w:szCs w:val="21"/>
        </w:rPr>
      </w:pPr>
      <w:r w:rsidRPr="008F4173">
        <w:rPr>
          <w:rFonts w:ascii="Arial Narrow" w:hAnsi="Arial Narrow"/>
          <w:sz w:val="21"/>
          <w:szCs w:val="21"/>
        </w:rPr>
        <w:t>Ustawowa zmiana stawki podatku VAT;</w:t>
      </w:r>
    </w:p>
    <w:p w:rsidR="000C2B4B" w:rsidRPr="008F4173" w:rsidRDefault="000C2B4B" w:rsidP="000C2B4B">
      <w:pPr>
        <w:numPr>
          <w:ilvl w:val="0"/>
          <w:numId w:val="30"/>
        </w:numPr>
        <w:ind w:left="709" w:hanging="142"/>
        <w:rPr>
          <w:rFonts w:ascii="Arial Narrow" w:hAnsi="Arial Narrow"/>
          <w:sz w:val="21"/>
          <w:szCs w:val="21"/>
        </w:rPr>
      </w:pPr>
      <w:r w:rsidRPr="008F4173">
        <w:rPr>
          <w:rFonts w:ascii="Arial Narrow" w:hAnsi="Arial Narrow"/>
          <w:sz w:val="21"/>
          <w:szCs w:val="21"/>
        </w:rPr>
        <w:t>Ustawowa zmiana podatku akcyzowego.</w:t>
      </w:r>
    </w:p>
    <w:p w:rsidR="000C2B4B" w:rsidRPr="008F4173" w:rsidRDefault="000C2B4B" w:rsidP="000C2B4B">
      <w:pPr>
        <w:numPr>
          <w:ilvl w:val="0"/>
          <w:numId w:val="30"/>
        </w:numPr>
        <w:overflowPunct w:val="0"/>
        <w:autoSpaceDE w:val="0"/>
        <w:autoSpaceDN w:val="0"/>
        <w:adjustRightInd w:val="0"/>
        <w:spacing w:before="40"/>
        <w:ind w:left="709" w:hanging="142"/>
        <w:textAlignment w:val="baseline"/>
        <w:rPr>
          <w:rFonts w:ascii="Arial Narrow" w:hAnsi="Arial Narrow"/>
          <w:sz w:val="21"/>
          <w:szCs w:val="21"/>
        </w:rPr>
      </w:pPr>
      <w:r w:rsidRPr="008F4173">
        <w:rPr>
          <w:rFonts w:ascii="Arial Narrow" w:hAnsi="Arial Narrow"/>
          <w:sz w:val="21"/>
          <w:szCs w:val="21"/>
        </w:rPr>
        <w:t xml:space="preserve">Rezygnacja przez Zamawiającego z punktów odbiorów wymienionych w Załączniku nr 1 do Umowy w przypadku przekazania, sprzedaży, wynajmu obiektu innemu właścicielowi oraz w przypadku zamknięcia lub likwidacji obiektu. </w:t>
      </w:r>
    </w:p>
    <w:p w:rsidR="000C2B4B" w:rsidRPr="008F4173" w:rsidRDefault="000C2B4B" w:rsidP="000C2B4B">
      <w:pPr>
        <w:numPr>
          <w:ilvl w:val="0"/>
          <w:numId w:val="30"/>
        </w:numPr>
        <w:overflowPunct w:val="0"/>
        <w:autoSpaceDE w:val="0"/>
        <w:autoSpaceDN w:val="0"/>
        <w:adjustRightInd w:val="0"/>
        <w:spacing w:before="40"/>
        <w:ind w:left="709" w:hanging="142"/>
        <w:textAlignment w:val="baseline"/>
        <w:rPr>
          <w:rFonts w:ascii="Arial Narrow" w:hAnsi="Arial Narrow"/>
          <w:sz w:val="21"/>
          <w:szCs w:val="21"/>
        </w:rPr>
      </w:pPr>
      <w:r w:rsidRPr="008F4173">
        <w:rPr>
          <w:rFonts w:ascii="Arial Narrow" w:hAnsi="Arial Narrow"/>
          <w:sz w:val="21"/>
          <w:szCs w:val="21"/>
        </w:rPr>
        <w:t xml:space="preserve">Zwiększenie przez Zamawiającego ilości punktów odbioru energii, o których mowa w Załączniku nr 1 Umowy, w przypadku przyłączenia nowych obiektów do sieci elektroenergetycznej OSD, w rozmiarze nie większym niż </w:t>
      </w:r>
      <w:r w:rsidRPr="008F4173">
        <w:rPr>
          <w:rFonts w:ascii="Arial Narrow" w:hAnsi="Arial Narrow"/>
          <w:b/>
          <w:sz w:val="21"/>
          <w:szCs w:val="21"/>
        </w:rPr>
        <w:t>10%</w:t>
      </w:r>
      <w:r w:rsidRPr="008F4173">
        <w:rPr>
          <w:rFonts w:ascii="Arial Narrow" w:hAnsi="Arial Narrow"/>
          <w:sz w:val="21"/>
          <w:szCs w:val="21"/>
        </w:rPr>
        <w:t xml:space="preserve"> punktów odbioru energii.</w:t>
      </w: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Pouczenie o środkach ochrony prawnej przysługujących wykonawcy w toku postępowania o udzielenie zamówienia </w:t>
      </w:r>
    </w:p>
    <w:p w:rsidR="000C2B4B" w:rsidRPr="00B93303" w:rsidRDefault="000C2B4B" w:rsidP="000C2B4B">
      <w:pPr>
        <w:spacing w:line="280" w:lineRule="atLeast"/>
        <w:rPr>
          <w:rFonts w:ascii="Arial Narrow" w:hAnsi="Arial Narrow"/>
          <w:color w:val="002060"/>
          <w:sz w:val="28"/>
          <w:szCs w:val="28"/>
        </w:rPr>
      </w:pP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 xml:space="preserve">Informacje dotyczące środków ochrony prawnej zawarte są w Dziale VI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B93303">
        <w:rPr>
          <w:rFonts w:ascii="Arial Narrow" w:hAnsi="Arial Narrow"/>
          <w:sz w:val="21"/>
          <w:szCs w:val="21"/>
        </w:rPr>
        <w:t>Pzp</w:t>
      </w:r>
      <w:proofErr w:type="spellEnd"/>
      <w:r w:rsidRPr="00B93303">
        <w:rPr>
          <w:rFonts w:ascii="Arial Narrow" w:hAnsi="Arial Narrow"/>
          <w:sz w:val="21"/>
          <w:szCs w:val="21"/>
        </w:rPr>
        <w:t>.</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 xml:space="preserve">Środki ochrony prawnej wobec ogłoszenia o zamówieniu oraz specyfikacji istotnych warunków zamówienia przysługują również organizacjom wpisanym na listę, o której mowa w art. 154 </w:t>
      </w:r>
      <w:proofErr w:type="spellStart"/>
      <w:r w:rsidRPr="00B93303">
        <w:rPr>
          <w:rFonts w:ascii="Arial Narrow" w:hAnsi="Arial Narrow"/>
          <w:sz w:val="21"/>
          <w:szCs w:val="21"/>
        </w:rPr>
        <w:t>pkt</w:t>
      </w:r>
      <w:proofErr w:type="spellEnd"/>
      <w:r w:rsidRPr="00B93303">
        <w:rPr>
          <w:rFonts w:ascii="Arial Narrow" w:hAnsi="Arial Narrow"/>
          <w:sz w:val="21"/>
          <w:szCs w:val="21"/>
        </w:rPr>
        <w:t xml:space="preserve"> 5 ustawy </w:t>
      </w:r>
      <w:proofErr w:type="spellStart"/>
      <w:r w:rsidRPr="00B93303">
        <w:rPr>
          <w:rFonts w:ascii="Arial Narrow" w:hAnsi="Arial Narrow"/>
          <w:sz w:val="21"/>
          <w:szCs w:val="21"/>
        </w:rPr>
        <w:t>Pzp</w:t>
      </w:r>
      <w:proofErr w:type="spellEnd"/>
      <w:r w:rsidRPr="00B93303">
        <w:rPr>
          <w:rFonts w:ascii="Arial Narrow" w:hAnsi="Arial Narrow"/>
          <w:sz w:val="21"/>
          <w:szCs w:val="21"/>
        </w:rPr>
        <w:t>.</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Dodatkowe Informacje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21"/>
        </w:numPr>
        <w:autoSpaceDE w:val="0"/>
        <w:autoSpaceDN w:val="0"/>
        <w:adjustRightInd w:val="0"/>
        <w:spacing w:line="280" w:lineRule="atLeast"/>
        <w:ind w:left="426" w:hanging="426"/>
        <w:jc w:val="left"/>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Zamówienie nie jest finansowane ze środków pochodzących z budżetu Unii Europejskiej oraz niepodlegających zwrotowi środków z pomocy udzielonej przez państwa członkowskie Europejskiego Porozumienia o Wolnym Handlu (EFTA).</w:t>
      </w:r>
    </w:p>
    <w:p w:rsidR="000C2B4B" w:rsidRPr="00B93303" w:rsidRDefault="000C2B4B" w:rsidP="000C2B4B">
      <w:pPr>
        <w:numPr>
          <w:ilvl w:val="0"/>
          <w:numId w:val="21"/>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Zamawiający udzieli wyłonionemu w postępowaniu Wykonawcy pełnomocnictwa do:</w:t>
      </w:r>
    </w:p>
    <w:p w:rsidR="000C2B4B" w:rsidRPr="00B93303" w:rsidRDefault="000C2B4B" w:rsidP="000C2B4B">
      <w:pPr>
        <w:numPr>
          <w:ilvl w:val="0"/>
          <w:numId w:val="22"/>
        </w:numPr>
        <w:tabs>
          <w:tab w:val="left" w:pos="709"/>
        </w:tabs>
        <w:autoSpaceDE w:val="0"/>
        <w:autoSpaceDN w:val="0"/>
        <w:adjustRightInd w:val="0"/>
        <w:spacing w:line="280" w:lineRule="atLeast"/>
        <w:ind w:left="1134" w:hanging="708"/>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zgłoszenia w imieniu zamawiającego (odbiorcy/płatnika) umowy sprzedaży do OSD,</w:t>
      </w:r>
    </w:p>
    <w:p w:rsidR="000C2B4B" w:rsidRPr="00B93303" w:rsidRDefault="000C2B4B" w:rsidP="000C2B4B">
      <w:pPr>
        <w:numPr>
          <w:ilvl w:val="0"/>
          <w:numId w:val="22"/>
        </w:numPr>
        <w:tabs>
          <w:tab w:val="left" w:pos="709"/>
        </w:tabs>
        <w:autoSpaceDE w:val="0"/>
        <w:autoSpaceDN w:val="0"/>
        <w:adjustRightInd w:val="0"/>
        <w:spacing w:line="280" w:lineRule="atLeast"/>
        <w:ind w:left="1134" w:hanging="708"/>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reprezentowania zamawiającego (odbiorcy/płatnika) w procesie zmiany sprzedawcy, </w:t>
      </w:r>
    </w:p>
    <w:p w:rsidR="000C2B4B" w:rsidRPr="00B93303" w:rsidRDefault="000C2B4B" w:rsidP="000C2B4B">
      <w:pPr>
        <w:numPr>
          <w:ilvl w:val="0"/>
          <w:numId w:val="22"/>
        </w:numPr>
        <w:tabs>
          <w:tab w:val="left" w:pos="709"/>
        </w:tabs>
        <w:autoSpaceDE w:val="0"/>
        <w:autoSpaceDN w:val="0"/>
        <w:adjustRightInd w:val="0"/>
        <w:spacing w:line="280" w:lineRule="atLeast"/>
        <w:ind w:left="709" w:hanging="283"/>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złożenia wniosków o zawarcie umów dystrybucyjnych oraz zawarcia umów dystrybucyjnych w imieniu mocodawcy lub złożenia w imieniu mocodawcy oświadczenia o wyrażeniu zgody na zawarcie umowy o świadczenie usług dystrybucji, jeżeli na dzień podpisania umowy sprzedaży zamawiający/odbiorcy nie będą posiadać ważnych umów o świadczenie usług dystrybucji energii elektrycznej lub w przypadku, gdy w trakcie trwania umowy dojdzie do zmiany odbiorcy.</w:t>
      </w:r>
    </w:p>
    <w:p w:rsidR="000C2B4B" w:rsidRPr="00B93303" w:rsidRDefault="000C2B4B" w:rsidP="000C2B4B">
      <w:pPr>
        <w:tabs>
          <w:tab w:val="left" w:pos="426"/>
        </w:tabs>
        <w:autoSpaceDE w:val="0"/>
        <w:autoSpaceDN w:val="0"/>
        <w:adjustRightInd w:val="0"/>
        <w:spacing w:line="280" w:lineRule="atLeast"/>
        <w:ind w:left="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Bez względu na sposób zawarcia umowy dystrybucyjnej koszty wynikające ze świadczenia usług dystrybucji energii elektrycznej do poszczególnych punktów poboru ponoszą poszczególni odbiorcy energii elektrycznej.</w:t>
      </w:r>
    </w:p>
    <w:p w:rsidR="000C2B4B" w:rsidRPr="00B93303" w:rsidRDefault="000C2B4B" w:rsidP="000C2B4B">
      <w:pPr>
        <w:numPr>
          <w:ilvl w:val="0"/>
          <w:numId w:val="21"/>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Po zawarciu umowy zamawiający przekażą w</w:t>
      </w:r>
      <w:r>
        <w:rPr>
          <w:rFonts w:ascii="Arial Narrow" w:eastAsia="Times New Roman" w:hAnsi="Arial Narrow" w:cs="Tahoma"/>
          <w:color w:val="000000"/>
          <w:sz w:val="21"/>
          <w:szCs w:val="21"/>
          <w:lang w:eastAsia="pl-PL"/>
        </w:rPr>
        <w:t>ykonawcy</w:t>
      </w:r>
      <w:r w:rsidRPr="00B93303">
        <w:rPr>
          <w:rFonts w:ascii="Arial Narrow" w:eastAsia="Times New Roman" w:hAnsi="Arial Narrow" w:cs="Tahoma"/>
          <w:color w:val="000000"/>
          <w:sz w:val="21"/>
          <w:szCs w:val="21"/>
          <w:lang w:eastAsia="pl-PL"/>
        </w:rPr>
        <w:t xml:space="preserve"> dokumenty rejestrowe (kserokopie) zamawiających (Odbiorców/Płatników). </w:t>
      </w:r>
    </w:p>
    <w:p w:rsidR="000C2B4B" w:rsidRPr="00B93303" w:rsidRDefault="000C2B4B" w:rsidP="000C2B4B">
      <w:pPr>
        <w:numPr>
          <w:ilvl w:val="0"/>
          <w:numId w:val="21"/>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Wymagane przez OSD dane do zmiany sprzedawcy w formie tabelarycznej przekazane zostaną w wersji edytowalnej (najpóźniej w dniu zawarcia umowy) na wskazany przez wykonawcę adres e-mail.</w:t>
      </w:r>
    </w:p>
    <w:p w:rsidR="000C2B4B" w:rsidRPr="00B93303" w:rsidRDefault="000C2B4B" w:rsidP="000C2B4B">
      <w:pPr>
        <w:autoSpaceDE w:val="0"/>
        <w:autoSpaceDN w:val="0"/>
        <w:adjustRightInd w:val="0"/>
        <w:spacing w:line="280" w:lineRule="atLeast"/>
        <w:ind w:left="426"/>
        <w:rPr>
          <w:rFonts w:ascii="Arial Narrow" w:eastAsia="Times New Roman" w:hAnsi="Arial Narrow" w:cs="Tahoma"/>
          <w:color w:val="000000"/>
          <w:sz w:val="21"/>
          <w:szCs w:val="21"/>
          <w:lang w:eastAsia="pl-PL"/>
        </w:rPr>
      </w:pPr>
      <w:r w:rsidRPr="00B93303">
        <w:rPr>
          <w:rFonts w:ascii="Arial Narrow" w:eastAsia="Times New Roman" w:hAnsi="Arial Narrow" w:cs="Tahoma"/>
          <w:b/>
          <w:color w:val="000000"/>
          <w:sz w:val="21"/>
          <w:szCs w:val="21"/>
          <w:u w:val="single"/>
          <w:lang w:eastAsia="pl-PL"/>
        </w:rPr>
        <w:t>Uwaga:</w:t>
      </w:r>
      <w:r w:rsidRPr="00B93303">
        <w:rPr>
          <w:rFonts w:ascii="Arial Narrow" w:eastAsia="Times New Roman" w:hAnsi="Arial Narrow" w:cs="Tahoma"/>
          <w:color w:val="000000"/>
          <w:sz w:val="21"/>
          <w:szCs w:val="21"/>
          <w:lang w:eastAsia="pl-PL"/>
        </w:rPr>
        <w:t xml:space="preserve"> Wykonawca dokona zgłoszenia umowy </w:t>
      </w:r>
      <w:r w:rsidRPr="008F4173">
        <w:rPr>
          <w:rFonts w:ascii="Arial Narrow" w:eastAsia="Times New Roman" w:hAnsi="Arial Narrow" w:cs="Tahoma"/>
          <w:color w:val="000000"/>
          <w:sz w:val="21"/>
          <w:szCs w:val="21"/>
          <w:lang w:eastAsia="pl-PL"/>
        </w:rPr>
        <w:t>wyłącznie w oparciu o dane przekazane przez Zamawiającego</w:t>
      </w:r>
      <w:r w:rsidRPr="00B93303">
        <w:rPr>
          <w:rFonts w:ascii="Arial Narrow" w:eastAsia="Times New Roman" w:hAnsi="Arial Narrow" w:cs="Tahoma"/>
          <w:color w:val="000000"/>
          <w:sz w:val="21"/>
          <w:szCs w:val="21"/>
          <w:lang w:eastAsia="pl-PL"/>
        </w:rPr>
        <w:t xml:space="preserve"> Wykonawca ponosi wszelkie koszty związane z przygotowaniem i złożeniem ofert.</w:t>
      </w:r>
    </w:p>
    <w:p w:rsidR="000C2B4B" w:rsidRPr="00B93303" w:rsidRDefault="000C2B4B" w:rsidP="000C2B4B">
      <w:pPr>
        <w:autoSpaceDE w:val="0"/>
        <w:autoSpaceDN w:val="0"/>
        <w:adjustRightInd w:val="0"/>
        <w:spacing w:line="280" w:lineRule="atLeast"/>
        <w:rPr>
          <w:rFonts w:ascii="Arial Narrow" w:eastAsia="Times New Roman" w:hAnsi="Arial Narrow" w:cs="Tahoma"/>
          <w:color w:val="000000"/>
          <w:sz w:val="21"/>
          <w:szCs w:val="21"/>
          <w:lang w:eastAsia="pl-PL"/>
        </w:rPr>
      </w:pPr>
    </w:p>
    <w:p w:rsidR="000C2B4B" w:rsidRPr="00151132" w:rsidRDefault="000C2B4B" w:rsidP="000C2B4B">
      <w:pPr>
        <w:autoSpaceDE w:val="0"/>
        <w:autoSpaceDN w:val="0"/>
        <w:adjustRightInd w:val="0"/>
        <w:spacing w:line="280" w:lineRule="atLeast"/>
        <w:rPr>
          <w:rFonts w:ascii="Arial Narrow" w:eastAsia="Times New Roman" w:hAnsi="Arial Narrow" w:cs="Tahoma"/>
          <w:color w:val="17365D"/>
          <w:sz w:val="21"/>
          <w:szCs w:val="21"/>
          <w:lang w:eastAsia="pl-PL"/>
        </w:rPr>
      </w:pPr>
    </w:p>
    <w:p w:rsidR="000C2B4B" w:rsidRPr="00151132" w:rsidRDefault="000C2B4B" w:rsidP="000C2B4B">
      <w:pPr>
        <w:autoSpaceDE w:val="0"/>
        <w:autoSpaceDN w:val="0"/>
        <w:adjustRightInd w:val="0"/>
        <w:spacing w:line="280" w:lineRule="atLeast"/>
        <w:rPr>
          <w:rStyle w:val="Odwoaniedelikatne"/>
          <w:rFonts w:ascii="Arial Narrow" w:hAnsi="Arial Narrow"/>
          <w:b/>
          <w:color w:val="17365D"/>
          <w:sz w:val="32"/>
          <w:szCs w:val="32"/>
        </w:rPr>
      </w:pPr>
      <w:r w:rsidRPr="00151132">
        <w:rPr>
          <w:rStyle w:val="Odwoaniedelikatne"/>
          <w:rFonts w:ascii="Arial Narrow" w:hAnsi="Arial Narrow"/>
          <w:b/>
          <w:color w:val="17365D"/>
          <w:sz w:val="32"/>
          <w:szCs w:val="32"/>
        </w:rPr>
        <w:t>Załączniki do SIWZ</w:t>
      </w:r>
    </w:p>
    <w:p w:rsidR="000C2B4B" w:rsidRPr="008F4173" w:rsidRDefault="000C2B4B" w:rsidP="000C2B4B">
      <w:pPr>
        <w:autoSpaceDE w:val="0"/>
        <w:autoSpaceDN w:val="0"/>
        <w:adjustRightInd w:val="0"/>
        <w:spacing w:line="280" w:lineRule="atLeast"/>
        <w:rPr>
          <w:rFonts w:ascii="Arial Narrow" w:eastAsia="Times New Roman" w:hAnsi="Arial Narrow" w:cs="Tahoma"/>
          <w:color w:val="FF0000"/>
          <w:sz w:val="21"/>
          <w:szCs w:val="21"/>
          <w:lang w:eastAsia="pl-PL"/>
        </w:rPr>
      </w:pP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rPr>
      </w:pPr>
      <w:r w:rsidRPr="00151132">
        <w:rPr>
          <w:rFonts w:ascii="Arial Narrow" w:eastAsia="Times New Roman" w:hAnsi="Arial Narrow" w:cs="Tahoma"/>
          <w:color w:val="000000"/>
          <w:lang w:eastAsia="pl-PL"/>
        </w:rPr>
        <w:t>Załącznik nr 1</w:t>
      </w:r>
      <w:r w:rsidRPr="00151132">
        <w:rPr>
          <w:rFonts w:ascii="Arial Narrow" w:eastAsia="Times New Roman" w:hAnsi="Arial Narrow" w:cs="Tahoma"/>
          <w:color w:val="000000"/>
          <w:lang w:eastAsia="pl-PL"/>
        </w:rPr>
        <w:tab/>
      </w:r>
      <w:r w:rsidRPr="00151132">
        <w:rPr>
          <w:rFonts w:ascii="Arial Narrow" w:eastAsia="Times New Roman" w:hAnsi="Arial Narrow" w:cs="Tahoma"/>
          <w:color w:val="000000"/>
        </w:rPr>
        <w:t xml:space="preserve">szczegółowy opis przedmiotu zamówienia  </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2</w:t>
      </w:r>
      <w:r w:rsidRPr="00151132">
        <w:rPr>
          <w:rFonts w:ascii="Arial Narrow" w:eastAsia="Times New Roman" w:hAnsi="Arial Narrow" w:cs="Tahoma"/>
          <w:color w:val="000000"/>
          <w:lang w:eastAsia="pl-PL"/>
        </w:rPr>
        <w:tab/>
        <w:t>formularz oferty</w:t>
      </w:r>
    </w:p>
    <w:p w:rsidR="000C2B4B" w:rsidRPr="00151132" w:rsidRDefault="000C2B4B" w:rsidP="000C2B4B">
      <w:pPr>
        <w:tabs>
          <w:tab w:val="left" w:pos="1560"/>
        </w:tabs>
        <w:autoSpaceDE w:val="0"/>
        <w:autoSpaceDN w:val="0"/>
        <w:adjustRightInd w:val="0"/>
        <w:spacing w:line="280" w:lineRule="atLeast"/>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3</w:t>
      </w:r>
      <w:r w:rsidRPr="00151132">
        <w:rPr>
          <w:rFonts w:ascii="Arial Narrow" w:eastAsia="Times New Roman" w:hAnsi="Arial Narrow" w:cs="Tahoma"/>
          <w:color w:val="000000"/>
          <w:lang w:eastAsia="pl-PL"/>
        </w:rPr>
        <w:tab/>
        <w:t xml:space="preserve">formularz cenowy </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4</w:t>
      </w:r>
      <w:r w:rsidRPr="00151132">
        <w:rPr>
          <w:rFonts w:ascii="Arial Narrow" w:eastAsia="Times New Roman" w:hAnsi="Arial Narrow" w:cs="Tahoma"/>
          <w:color w:val="000000"/>
          <w:lang w:eastAsia="pl-PL"/>
        </w:rPr>
        <w:tab/>
      </w:r>
      <w:r w:rsidRPr="00151132">
        <w:rPr>
          <w:rFonts w:ascii="Arial Narrow" w:hAnsi="Arial Narrow"/>
          <w:color w:val="000000"/>
        </w:rPr>
        <w:t>oświadczenie o spełnieniu warunków udziału w postępowaniu</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5</w:t>
      </w:r>
      <w:r w:rsidRPr="00151132">
        <w:rPr>
          <w:rFonts w:ascii="Arial Narrow" w:eastAsia="Times New Roman" w:hAnsi="Arial Narrow" w:cs="Tahoma"/>
          <w:color w:val="000000"/>
          <w:lang w:eastAsia="pl-PL"/>
        </w:rPr>
        <w:tab/>
        <w:t xml:space="preserve">informacja o przynależności do tej samej grupy kapitałowej </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6</w:t>
      </w:r>
      <w:r w:rsidRPr="00151132">
        <w:rPr>
          <w:rFonts w:ascii="Arial Narrow" w:eastAsia="Times New Roman" w:hAnsi="Arial Narrow" w:cs="Tahoma"/>
          <w:color w:val="000000"/>
          <w:lang w:eastAsia="pl-PL"/>
        </w:rPr>
        <w:tab/>
        <w:t xml:space="preserve">wzór umowy </w:t>
      </w:r>
    </w:p>
    <w:p w:rsidR="00037837" w:rsidRDefault="00037837"/>
    <w:sectPr w:rsidR="00037837" w:rsidSect="005C2364">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490" w:rsidRDefault="00E73490" w:rsidP="00F203B5">
      <w:r>
        <w:separator/>
      </w:r>
    </w:p>
  </w:endnote>
  <w:endnote w:type="continuationSeparator" w:id="0">
    <w:p w:rsidR="00E73490" w:rsidRDefault="00E73490" w:rsidP="00F2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A5" w:rsidRPr="00D61523" w:rsidRDefault="009628C0" w:rsidP="005C2364">
    <w:pPr>
      <w:pStyle w:val="Stopka"/>
      <w:jc w:val="right"/>
      <w:rPr>
        <w:sz w:val="16"/>
        <w:szCs w:val="16"/>
      </w:rPr>
    </w:pPr>
    <w:r w:rsidRPr="00D61523">
      <w:rPr>
        <w:sz w:val="16"/>
        <w:szCs w:val="16"/>
      </w:rPr>
      <w:fldChar w:fldCharType="begin"/>
    </w:r>
    <w:r w:rsidR="000C2B4B" w:rsidRPr="00D61523">
      <w:rPr>
        <w:sz w:val="16"/>
        <w:szCs w:val="16"/>
      </w:rPr>
      <w:instrText>PAGE   \* MERGEFORMAT</w:instrText>
    </w:r>
    <w:r w:rsidRPr="00D61523">
      <w:rPr>
        <w:sz w:val="16"/>
        <w:szCs w:val="16"/>
      </w:rPr>
      <w:fldChar w:fldCharType="separate"/>
    </w:r>
    <w:r w:rsidR="00812FE6">
      <w:rPr>
        <w:noProof/>
        <w:sz w:val="16"/>
        <w:szCs w:val="16"/>
      </w:rPr>
      <w:t>3</w:t>
    </w:r>
    <w:r w:rsidRPr="00D6152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490" w:rsidRDefault="00E73490" w:rsidP="00F203B5">
      <w:r>
        <w:separator/>
      </w:r>
    </w:p>
  </w:footnote>
  <w:footnote w:type="continuationSeparator" w:id="0">
    <w:p w:rsidR="00E73490" w:rsidRDefault="00E73490" w:rsidP="00F20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A5" w:rsidRPr="00B755EA" w:rsidRDefault="000C2B4B" w:rsidP="00B755EA">
    <w:pPr>
      <w:pStyle w:val="Nagwek"/>
      <w:jc w:val="center"/>
      <w:rPr>
        <w:rFonts w:ascii="Arial Narrow" w:hAnsi="Arial Narrow"/>
        <w:color w:val="002060"/>
        <w:sz w:val="18"/>
        <w:szCs w:val="18"/>
      </w:rPr>
    </w:pPr>
    <w:r w:rsidRPr="00B755EA">
      <w:rPr>
        <w:rFonts w:ascii="Arial Narrow" w:hAnsi="Arial Narrow"/>
        <w:color w:val="002060"/>
        <w:sz w:val="18"/>
        <w:szCs w:val="18"/>
      </w:rPr>
      <w:t>Dostawa energii elektrycznej w okresie od 01.01.201</w:t>
    </w:r>
    <w:r>
      <w:rPr>
        <w:rFonts w:ascii="Arial Narrow" w:hAnsi="Arial Narrow"/>
        <w:color w:val="002060"/>
        <w:sz w:val="18"/>
        <w:szCs w:val="18"/>
      </w:rPr>
      <w:t>8</w:t>
    </w:r>
    <w:r w:rsidRPr="00B755EA">
      <w:rPr>
        <w:rFonts w:ascii="Arial Narrow" w:hAnsi="Arial Narrow"/>
        <w:color w:val="002060"/>
        <w:sz w:val="18"/>
        <w:szCs w:val="18"/>
      </w:rPr>
      <w:t>r. do 31.12.201</w:t>
    </w:r>
    <w:r>
      <w:rPr>
        <w:rFonts w:ascii="Arial Narrow" w:hAnsi="Arial Narrow"/>
        <w:color w:val="002060"/>
        <w:sz w:val="18"/>
        <w:szCs w:val="18"/>
      </w:rPr>
      <w:t>8</w:t>
    </w:r>
    <w:r w:rsidRPr="00B755EA">
      <w:rPr>
        <w:rFonts w:ascii="Arial Narrow" w:hAnsi="Arial Narrow"/>
        <w:color w:val="002060"/>
        <w:sz w:val="18"/>
        <w:szCs w:val="18"/>
      </w:rPr>
      <w:t>r.</w:t>
    </w:r>
  </w:p>
  <w:p w:rsidR="00F301A5" w:rsidRDefault="00E7349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3C6"/>
    <w:multiLevelType w:val="hybridMultilevel"/>
    <w:tmpl w:val="786AE3FE"/>
    <w:lvl w:ilvl="0" w:tplc="E6C83F5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CA77A5"/>
    <w:multiLevelType w:val="hybridMultilevel"/>
    <w:tmpl w:val="9C98F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E924D3"/>
    <w:multiLevelType w:val="multilevel"/>
    <w:tmpl w:val="135E6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EC13B0"/>
    <w:multiLevelType w:val="hybridMultilevel"/>
    <w:tmpl w:val="23D62DA6"/>
    <w:lvl w:ilvl="0" w:tplc="04150017">
      <w:start w:val="1"/>
      <w:numFmt w:val="lowerLetter"/>
      <w:lvlText w:val="%1)"/>
      <w:lvlJc w:val="left"/>
      <w:pPr>
        <w:ind w:left="720" w:hanging="360"/>
      </w:p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65A4AB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DF3B41"/>
    <w:multiLevelType w:val="hybridMultilevel"/>
    <w:tmpl w:val="E6C6F680"/>
    <w:lvl w:ilvl="0" w:tplc="3004881A">
      <w:start w:val="1"/>
      <w:numFmt w:val="decimal"/>
      <w:lvlText w:val="%1)"/>
      <w:lvlJc w:val="left"/>
      <w:pPr>
        <w:ind w:left="1080" w:hanging="360"/>
      </w:pPr>
      <w:rPr>
        <w:rFonts w:ascii="Arial Narrow" w:eastAsia="Calibri" w:hAnsi="Arial Narrow"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0525B48"/>
    <w:multiLevelType w:val="hybridMultilevel"/>
    <w:tmpl w:val="4F025EDE"/>
    <w:lvl w:ilvl="0" w:tplc="2D100BB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nsid w:val="16E21CE2"/>
    <w:multiLevelType w:val="hybridMultilevel"/>
    <w:tmpl w:val="A6B061EE"/>
    <w:lvl w:ilvl="0" w:tplc="82E6191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E4272C"/>
    <w:multiLevelType w:val="hybridMultilevel"/>
    <w:tmpl w:val="A2E6F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6C7C70"/>
    <w:multiLevelType w:val="hybridMultilevel"/>
    <w:tmpl w:val="6DE68FC0"/>
    <w:lvl w:ilvl="0" w:tplc="5C020B3A">
      <w:start w:val="1"/>
      <w:numFmt w:val="decimal"/>
      <w:lvlText w:val="%1)"/>
      <w:lvlJc w:val="left"/>
      <w:pPr>
        <w:ind w:left="720" w:hanging="360"/>
      </w:pPr>
      <w:rPr>
        <w:rFonts w:ascii="Arial Narrow" w:eastAsia="Calibr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E82EF1"/>
    <w:multiLevelType w:val="hybridMultilevel"/>
    <w:tmpl w:val="FCAC031C"/>
    <w:lvl w:ilvl="0" w:tplc="B030D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9FB3B7B"/>
    <w:multiLevelType w:val="hybridMultilevel"/>
    <w:tmpl w:val="5208710E"/>
    <w:lvl w:ilvl="0" w:tplc="D4902A2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7C3E62"/>
    <w:multiLevelType w:val="hybridMultilevel"/>
    <w:tmpl w:val="72BC3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125B8"/>
    <w:multiLevelType w:val="hybridMultilevel"/>
    <w:tmpl w:val="ECC28576"/>
    <w:lvl w:ilvl="0" w:tplc="6A50FE92">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6071BB"/>
    <w:multiLevelType w:val="hybridMultilevel"/>
    <w:tmpl w:val="8E34D432"/>
    <w:lvl w:ilvl="0" w:tplc="4422470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D6716C"/>
    <w:multiLevelType w:val="hybridMultilevel"/>
    <w:tmpl w:val="BE66F532"/>
    <w:lvl w:ilvl="0" w:tplc="24F095D0">
      <w:start w:val="1"/>
      <w:numFmt w:val="decimal"/>
      <w:lvlText w:val="%1."/>
      <w:lvlJc w:val="left"/>
      <w:pPr>
        <w:ind w:left="928" w:hanging="360"/>
      </w:pPr>
      <w:rPr>
        <w:rFonts w:ascii="Arial Narrow" w:hAnsi="Arial Narrow"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43592"/>
    <w:multiLevelType w:val="hybridMultilevel"/>
    <w:tmpl w:val="044E5D52"/>
    <w:lvl w:ilvl="0" w:tplc="0415000F">
      <w:start w:val="1"/>
      <w:numFmt w:val="decimal"/>
      <w:lvlText w:val="%1."/>
      <w:lvlJc w:val="left"/>
      <w:pPr>
        <w:ind w:left="720" w:hanging="360"/>
      </w:pPr>
      <w:rPr>
        <w:rFonts w:hint="default"/>
      </w:rPr>
    </w:lvl>
    <w:lvl w:ilvl="1" w:tplc="1218A564">
      <w:start w:val="1"/>
      <w:numFmt w:val="decimal"/>
      <w:lvlText w:val="%2)"/>
      <w:lvlJc w:val="left"/>
      <w:pPr>
        <w:ind w:left="1440" w:hanging="360"/>
      </w:pPr>
      <w:rPr>
        <w:rFonts w:hint="default"/>
      </w:rPr>
    </w:lvl>
    <w:lvl w:ilvl="2" w:tplc="551ED51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495AA5"/>
    <w:multiLevelType w:val="hybridMultilevel"/>
    <w:tmpl w:val="71041C22"/>
    <w:lvl w:ilvl="0" w:tplc="AE08D52C">
      <w:start w:val="1"/>
      <w:numFmt w:val="decimal"/>
      <w:lvlText w:val="%1."/>
      <w:lvlJc w:val="left"/>
      <w:pPr>
        <w:ind w:left="720" w:hanging="360"/>
      </w:pPr>
      <w:rPr>
        <w:rFonts w:hint="default"/>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3D377F"/>
    <w:multiLevelType w:val="hybridMultilevel"/>
    <w:tmpl w:val="45AAE6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C453D37"/>
    <w:multiLevelType w:val="hybridMultilevel"/>
    <w:tmpl w:val="A3CC4F5C"/>
    <w:lvl w:ilvl="0" w:tplc="09CC2F5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F1526072">
      <w:start w:val="1"/>
      <w:numFmt w:val="lowerLetter"/>
      <w:lvlText w:val="%3)"/>
      <w:lvlJc w:val="right"/>
      <w:pPr>
        <w:ind w:left="2509" w:hanging="180"/>
      </w:pPr>
      <w:rPr>
        <w:rFonts w:ascii="Arial Narrow" w:eastAsia="Calibri" w:hAnsi="Arial Narrow" w:cs="Times New Roman"/>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545A3D82"/>
    <w:multiLevelType w:val="hybridMultilevel"/>
    <w:tmpl w:val="91C85272"/>
    <w:lvl w:ilvl="0" w:tplc="308E0EF6">
      <w:start w:val="1"/>
      <w:numFmt w:val="decimal"/>
      <w:lvlText w:val="%1)"/>
      <w:lvlJc w:val="left"/>
      <w:pPr>
        <w:ind w:left="720" w:hanging="360"/>
      </w:pPr>
      <w:rPr>
        <w:rFonts w:ascii="Arial Narrow" w:eastAsia="Calibr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16638F"/>
    <w:multiLevelType w:val="hybridMultilevel"/>
    <w:tmpl w:val="02AAA882"/>
    <w:lvl w:ilvl="0" w:tplc="31027E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FF360E"/>
    <w:multiLevelType w:val="hybridMultilevel"/>
    <w:tmpl w:val="406CDDDA"/>
    <w:lvl w:ilvl="0" w:tplc="F1FE596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62EE1009"/>
    <w:multiLevelType w:val="hybridMultilevel"/>
    <w:tmpl w:val="7D549616"/>
    <w:lvl w:ilvl="0" w:tplc="22649CCA">
      <w:start w:val="1"/>
      <w:numFmt w:val="decimal"/>
      <w:lvlText w:val="%1)"/>
      <w:lvlJc w:val="left"/>
      <w:pPr>
        <w:ind w:left="1080" w:hanging="360"/>
      </w:pPr>
      <w:rPr>
        <w:rFonts w:hint="default"/>
      </w:rPr>
    </w:lvl>
    <w:lvl w:ilvl="1" w:tplc="5FAEF278">
      <w:start w:val="1"/>
      <w:numFmt w:val="decimal"/>
      <w:lvlText w:val="%2)"/>
      <w:lvlJc w:val="left"/>
      <w:pPr>
        <w:ind w:left="1800" w:hanging="360"/>
      </w:pPr>
      <w:rPr>
        <w:rFonts w:ascii="Arial Narrow" w:eastAsia="Calibri" w:hAnsi="Arial Narrow"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4001697"/>
    <w:multiLevelType w:val="hybridMultilevel"/>
    <w:tmpl w:val="3DCE50A6"/>
    <w:lvl w:ilvl="0" w:tplc="ACB05250">
      <w:start w:val="1"/>
      <w:numFmt w:val="decimal"/>
      <w:lvlText w:val="%1."/>
      <w:lvlJc w:val="left"/>
      <w:pPr>
        <w:ind w:left="720" w:hanging="360"/>
      </w:pPr>
      <w:rPr>
        <w:rFonts w:hint="default"/>
        <w:b w:val="0"/>
      </w:rPr>
    </w:lvl>
    <w:lvl w:ilvl="1" w:tplc="75ACB178">
      <w:start w:val="1"/>
      <w:numFmt w:val="decimal"/>
      <w:lvlText w:val="%2)"/>
      <w:lvlJc w:val="left"/>
      <w:pPr>
        <w:ind w:left="1440" w:hanging="360"/>
      </w:pPr>
      <w:rPr>
        <w:rFonts w:hint="default"/>
      </w:rPr>
    </w:lvl>
    <w:lvl w:ilvl="2" w:tplc="6F6265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0170C0"/>
    <w:multiLevelType w:val="hybridMultilevel"/>
    <w:tmpl w:val="64EC0D66"/>
    <w:lvl w:ilvl="0" w:tplc="5B7405DC">
      <w:start w:val="1"/>
      <w:numFmt w:val="upperRoman"/>
      <w:pStyle w:val="Styl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8B0AB0"/>
    <w:multiLevelType w:val="hybridMultilevel"/>
    <w:tmpl w:val="2B18A1A4"/>
    <w:lvl w:ilvl="0" w:tplc="0902F782">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BF2467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DC45A76">
      <w:start w:val="1"/>
      <w:numFmt w:val="decimal"/>
      <w:lvlText w:val="%6)"/>
      <w:lvlJc w:val="right"/>
      <w:pPr>
        <w:ind w:left="4320" w:hanging="180"/>
      </w:pPr>
      <w:rPr>
        <w:rFonts w:ascii="Arial Narrow" w:eastAsia="Calibri" w:hAnsi="Arial Narrow" w:cs="Tahoma"/>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EB6407"/>
    <w:multiLevelType w:val="multilevel"/>
    <w:tmpl w:val="BC0A6E7E"/>
    <w:lvl w:ilvl="0">
      <w:start w:val="1"/>
      <w:numFmt w:val="decimal"/>
      <w:lvlText w:val="%1)"/>
      <w:lvlJc w:val="left"/>
      <w:pPr>
        <w:tabs>
          <w:tab w:val="num" w:pos="360"/>
        </w:tabs>
        <w:ind w:left="360" w:hanging="360"/>
      </w:pPr>
      <w:rPr>
        <w:rFonts w:ascii="Verdana" w:hAnsi="Verdana" w:hint="default"/>
        <w:b w:val="0"/>
        <w:i w:val="0"/>
        <w:sz w:val="22"/>
        <w:szCs w:val="22"/>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7"/>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1BF01F8"/>
    <w:multiLevelType w:val="hybridMultilevel"/>
    <w:tmpl w:val="D0BA0CE2"/>
    <w:lvl w:ilvl="0" w:tplc="B9D22CDA">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5F41E1"/>
    <w:multiLevelType w:val="hybridMultilevel"/>
    <w:tmpl w:val="0C5EB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5710E0"/>
    <w:multiLevelType w:val="hybridMultilevel"/>
    <w:tmpl w:val="4F644150"/>
    <w:lvl w:ilvl="0" w:tplc="4A24B61C">
      <w:start w:val="6"/>
      <w:numFmt w:val="decimal"/>
      <w:lvlText w:val="%1."/>
      <w:lvlJc w:val="left"/>
      <w:pPr>
        <w:ind w:left="720" w:hanging="360"/>
      </w:pPr>
      <w:rPr>
        <w:rFonts w:hint="default"/>
        <w:b w:val="0"/>
        <w:sz w:val="21"/>
        <w:szCs w:val="21"/>
      </w:rPr>
    </w:lvl>
    <w:lvl w:ilvl="1" w:tplc="04AA4A48">
      <w:start w:val="1"/>
      <w:numFmt w:val="decimal"/>
      <w:lvlText w:val="%2)"/>
      <w:lvlJc w:val="left"/>
      <w:pPr>
        <w:ind w:left="1440" w:hanging="360"/>
      </w:pPr>
      <w:rPr>
        <w:rFonts w:ascii="Arial Narrow" w:eastAsia="Calibri" w:hAnsi="Arial Narrow"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1"/>
  </w:num>
  <w:num w:numId="5">
    <w:abstractNumId w:val="22"/>
  </w:num>
  <w:num w:numId="6">
    <w:abstractNumId w:val="2"/>
  </w:num>
  <w:num w:numId="7">
    <w:abstractNumId w:val="21"/>
  </w:num>
  <w:num w:numId="8">
    <w:abstractNumId w:val="28"/>
  </w:num>
  <w:num w:numId="9">
    <w:abstractNumId w:val="3"/>
  </w:num>
  <w:num w:numId="10">
    <w:abstractNumId w:val="24"/>
  </w:num>
  <w:num w:numId="11">
    <w:abstractNumId w:val="0"/>
  </w:num>
  <w:num w:numId="12">
    <w:abstractNumId w:val="25"/>
  </w:num>
  <w:num w:numId="13">
    <w:abstractNumId w:val="16"/>
  </w:num>
  <w:num w:numId="14">
    <w:abstractNumId w:val="19"/>
  </w:num>
  <w:num w:numId="15">
    <w:abstractNumId w:val="6"/>
  </w:num>
  <w:num w:numId="16">
    <w:abstractNumId w:val="14"/>
  </w:num>
  <w:num w:numId="17">
    <w:abstractNumId w:val="11"/>
  </w:num>
  <w:num w:numId="18">
    <w:abstractNumId w:val="12"/>
  </w:num>
  <w:num w:numId="19">
    <w:abstractNumId w:val="23"/>
  </w:num>
  <w:num w:numId="20">
    <w:abstractNumId w:val="27"/>
  </w:num>
  <w:num w:numId="21">
    <w:abstractNumId w:val="13"/>
  </w:num>
  <w:num w:numId="22">
    <w:abstractNumId w:val="10"/>
  </w:num>
  <w:num w:numId="23">
    <w:abstractNumId w:val="8"/>
  </w:num>
  <w:num w:numId="24">
    <w:abstractNumId w:val="20"/>
  </w:num>
  <w:num w:numId="25">
    <w:abstractNumId w:val="29"/>
  </w:num>
  <w:num w:numId="26">
    <w:abstractNumId w:val="18"/>
  </w:num>
  <w:num w:numId="27">
    <w:abstractNumId w:val="17"/>
  </w:num>
  <w:num w:numId="28">
    <w:abstractNumId w:val="7"/>
  </w:num>
  <w:num w:numId="29">
    <w:abstractNumId w:val="2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C2B4B"/>
    <w:rsid w:val="00037837"/>
    <w:rsid w:val="000C2B4B"/>
    <w:rsid w:val="00812FE6"/>
    <w:rsid w:val="008A7BD2"/>
    <w:rsid w:val="009628C0"/>
    <w:rsid w:val="00AA68E4"/>
    <w:rsid w:val="00CE0DAE"/>
    <w:rsid w:val="00E73490"/>
    <w:rsid w:val="00F203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B4B"/>
    <w:pPr>
      <w:spacing w:after="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C2B4B"/>
    <w:pPr>
      <w:ind w:left="720"/>
      <w:contextualSpacing/>
    </w:pPr>
  </w:style>
  <w:style w:type="character" w:styleId="Odwoanieintensywne">
    <w:name w:val="Intense Reference"/>
    <w:uiPriority w:val="32"/>
    <w:qFormat/>
    <w:rsid w:val="000C2B4B"/>
    <w:rPr>
      <w:b/>
      <w:bCs/>
      <w:smallCaps/>
      <w:color w:val="C0504D"/>
      <w:spacing w:val="5"/>
      <w:u w:val="single"/>
    </w:rPr>
  </w:style>
  <w:style w:type="character" w:styleId="Odwoaniedelikatne">
    <w:name w:val="Subtle Reference"/>
    <w:uiPriority w:val="31"/>
    <w:qFormat/>
    <w:rsid w:val="000C2B4B"/>
    <w:rPr>
      <w:smallCaps/>
      <w:color w:val="C0504D"/>
      <w:u w:val="single"/>
    </w:rPr>
  </w:style>
  <w:style w:type="paragraph" w:styleId="Nagwek">
    <w:name w:val="header"/>
    <w:basedOn w:val="Normalny"/>
    <w:link w:val="NagwekZnak"/>
    <w:uiPriority w:val="99"/>
    <w:unhideWhenUsed/>
    <w:rsid w:val="000C2B4B"/>
    <w:pPr>
      <w:tabs>
        <w:tab w:val="center" w:pos="4536"/>
        <w:tab w:val="right" w:pos="9072"/>
      </w:tabs>
    </w:pPr>
  </w:style>
  <w:style w:type="character" w:customStyle="1" w:styleId="NagwekZnak">
    <w:name w:val="Nagłówek Znak"/>
    <w:basedOn w:val="Domylnaczcionkaakapitu"/>
    <w:link w:val="Nagwek"/>
    <w:uiPriority w:val="99"/>
    <w:rsid w:val="000C2B4B"/>
    <w:rPr>
      <w:rFonts w:ascii="Calibri" w:eastAsia="Calibri" w:hAnsi="Calibri" w:cs="Times New Roman"/>
    </w:rPr>
  </w:style>
  <w:style w:type="paragraph" w:styleId="Stopka">
    <w:name w:val="footer"/>
    <w:basedOn w:val="Normalny"/>
    <w:link w:val="StopkaZnak"/>
    <w:uiPriority w:val="99"/>
    <w:unhideWhenUsed/>
    <w:rsid w:val="000C2B4B"/>
    <w:pPr>
      <w:tabs>
        <w:tab w:val="center" w:pos="4536"/>
        <w:tab w:val="right" w:pos="9072"/>
      </w:tabs>
    </w:pPr>
  </w:style>
  <w:style w:type="character" w:customStyle="1" w:styleId="StopkaZnak">
    <w:name w:val="Stopka Znak"/>
    <w:basedOn w:val="Domylnaczcionkaakapitu"/>
    <w:link w:val="Stopka"/>
    <w:uiPriority w:val="99"/>
    <w:rsid w:val="000C2B4B"/>
    <w:rPr>
      <w:rFonts w:ascii="Calibri" w:eastAsia="Calibri" w:hAnsi="Calibri" w:cs="Times New Roman"/>
    </w:rPr>
  </w:style>
  <w:style w:type="paragraph" w:customStyle="1" w:styleId="Styl1">
    <w:name w:val="Styl1"/>
    <w:basedOn w:val="Normalny"/>
    <w:link w:val="Styl1Znak"/>
    <w:qFormat/>
    <w:rsid w:val="000C2B4B"/>
    <w:pPr>
      <w:numPr>
        <w:numId w:val="10"/>
      </w:numPr>
      <w:spacing w:line="280" w:lineRule="atLeast"/>
      <w:ind w:hanging="1080"/>
    </w:pPr>
    <w:rPr>
      <w:color w:val="002060"/>
      <w:sz w:val="28"/>
      <w:szCs w:val="28"/>
    </w:rPr>
  </w:style>
  <w:style w:type="character" w:customStyle="1" w:styleId="Styl1Znak">
    <w:name w:val="Styl1 Znak"/>
    <w:link w:val="Styl1"/>
    <w:rsid w:val="000C2B4B"/>
    <w:rPr>
      <w:rFonts w:ascii="Calibri" w:eastAsia="Calibri" w:hAnsi="Calibri" w:cs="Times New Roman"/>
      <w:color w:val="002060"/>
      <w:sz w:val="28"/>
      <w:szCs w:val="28"/>
    </w:rPr>
  </w:style>
  <w:style w:type="character" w:styleId="Hipercze">
    <w:name w:val="Hyperlink"/>
    <w:basedOn w:val="Domylnaczcionkaakapitu"/>
    <w:rsid w:val="000C2B4B"/>
    <w:rPr>
      <w:color w:val="0000FF"/>
      <w:u w:val="single"/>
    </w:rPr>
  </w:style>
  <w:style w:type="paragraph" w:styleId="NormalnyWeb">
    <w:name w:val="Normal (Web)"/>
    <w:basedOn w:val="Normalny"/>
    <w:rsid w:val="000C2B4B"/>
    <w:pPr>
      <w:spacing w:before="100" w:beforeAutospacing="1" w:after="100" w:afterAutospacing="1"/>
      <w:jc w:val="left"/>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dy.inf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6961</Words>
  <Characters>41766</Characters>
  <Application>Microsoft Office Word</Application>
  <DocSecurity>0</DocSecurity>
  <Lines>348</Lines>
  <Paragraphs>97</Paragraphs>
  <ScaleCrop>false</ScaleCrop>
  <Company/>
  <LinksUpToDate>false</LinksUpToDate>
  <CharactersWithSpaces>48630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bmateusz</dc:creator>
  <cp:lastModifiedBy>bmateusz</cp:lastModifiedBy>
  <cp:revision>3</cp:revision>
  <dcterms:created xsi:type="dcterms:W3CDTF">2017-12-15T08:25:00Z</dcterms:created>
  <dcterms:modified xsi:type="dcterms:W3CDTF">2017-12-15T08:26:00Z</dcterms:modified>
</cp:coreProperties>
</file>